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DDAC"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p>
    <w:p w14:paraId="308EFC4F"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DETERMINATION AND FINDINGS</w:t>
      </w:r>
      <w:r w:rsidRPr="00624E65">
        <w:rPr>
          <w:rStyle w:val="eop"/>
          <w:rFonts w:ascii="Times New Roman" w:hAnsi="Times New Roman" w:cs="Times New Roman"/>
          <w:color w:val="000000"/>
          <w:sz w:val="24"/>
          <w:szCs w:val="24"/>
        </w:rPr>
        <w:t> </w:t>
      </w:r>
    </w:p>
    <w:p w14:paraId="78723DA9"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FOR</w:t>
      </w:r>
      <w:r w:rsidRPr="00624E65">
        <w:rPr>
          <w:rStyle w:val="eop"/>
          <w:rFonts w:ascii="Times New Roman" w:hAnsi="Times New Roman" w:cs="Times New Roman"/>
          <w:color w:val="000000"/>
          <w:sz w:val="24"/>
          <w:szCs w:val="24"/>
        </w:rPr>
        <w:t> </w:t>
      </w:r>
    </w:p>
    <w:p w14:paraId="51B469DD" w14:textId="734B0BF9" w:rsidR="000D2AA4" w:rsidRPr="007D7BA1" w:rsidRDefault="000D2AA4" w:rsidP="000D2AA4">
      <w:pPr>
        <w:pStyle w:val="paragraph"/>
        <w:shd w:val="clear" w:color="auto" w:fill="FFFFFF"/>
        <w:jc w:val="center"/>
        <w:rPr>
          <w:rFonts w:ascii="Times New Roman" w:hAnsi="Times New Roman" w:cs="Times New Roman"/>
          <w:b/>
          <w:bCs/>
          <w:color w:val="000000"/>
          <w:sz w:val="24"/>
          <w:szCs w:val="24"/>
        </w:rPr>
      </w:pPr>
      <w:r w:rsidRPr="00624E65">
        <w:rPr>
          <w:rStyle w:val="normaltextrun"/>
          <w:rFonts w:ascii="Times New Roman" w:hAnsi="Times New Roman" w:cs="Times New Roman"/>
          <w:b/>
          <w:bCs/>
          <w:color w:val="000000"/>
          <w:sz w:val="24"/>
          <w:szCs w:val="24"/>
        </w:rPr>
        <w:t>SOLE SOURCE PROCUREMENT</w:t>
      </w:r>
      <w:r w:rsidR="007D7BA1">
        <w:rPr>
          <w:rStyle w:val="normaltextrun"/>
          <w:rFonts w:ascii="Times New Roman" w:hAnsi="Times New Roman" w:cs="Times New Roman"/>
          <w:b/>
          <w:bCs/>
          <w:color w:val="000000"/>
          <w:sz w:val="24"/>
          <w:szCs w:val="24"/>
        </w:rPr>
        <w:t>’s</w:t>
      </w:r>
      <w:r w:rsidRPr="00624E65">
        <w:rPr>
          <w:rStyle w:val="eop"/>
          <w:rFonts w:ascii="Times New Roman" w:hAnsi="Times New Roman" w:cs="Times New Roman"/>
          <w:color w:val="000000"/>
          <w:sz w:val="24"/>
          <w:szCs w:val="24"/>
        </w:rPr>
        <w:t> </w:t>
      </w:r>
      <w:r w:rsidR="007D7BA1" w:rsidRPr="007D7BA1">
        <w:rPr>
          <w:rStyle w:val="eop"/>
          <w:rFonts w:ascii="Times New Roman" w:hAnsi="Times New Roman" w:cs="Times New Roman"/>
          <w:b/>
          <w:bCs/>
          <w:color w:val="000000"/>
          <w:sz w:val="24"/>
          <w:szCs w:val="24"/>
        </w:rPr>
        <w:t>FIRST CONTRACT AMENDMENT</w:t>
      </w:r>
    </w:p>
    <w:p w14:paraId="114E2BAA"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7EEDCD34" w14:textId="6AC4CCF6" w:rsidR="000D2AA4" w:rsidRPr="00624E65" w:rsidRDefault="005B4752" w:rsidP="000D2AA4">
      <w:pPr>
        <w:pStyle w:val="paragraph"/>
        <w:shd w:val="clear" w:color="auto" w:fill="FFFFFF"/>
        <w:jc w:val="center"/>
        <w:rPr>
          <w:rFonts w:ascii="Times New Roman" w:hAnsi="Times New Roman" w:cs="Times New Roman"/>
          <w:color w:val="000000"/>
          <w:sz w:val="24"/>
          <w:szCs w:val="24"/>
        </w:rPr>
      </w:pPr>
      <w:r>
        <w:rPr>
          <w:rFonts w:ascii="Times New Roman" w:hAnsi="Times New Roman" w:cs="Times New Roman"/>
          <w:sz w:val="24"/>
          <w:szCs w:val="24"/>
        </w:rPr>
        <w:tab/>
      </w:r>
      <w:r w:rsidR="000D2AA4" w:rsidRPr="00624E65">
        <w:rPr>
          <w:rFonts w:ascii="Times New Roman" w:hAnsi="Times New Roman" w:cs="Times New Roman"/>
          <w:sz w:val="24"/>
          <w:szCs w:val="24"/>
        </w:rPr>
        <w:t> </w:t>
      </w:r>
    </w:p>
    <w:p w14:paraId="03E649CB" w14:textId="008F615A"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1. </w:t>
      </w:r>
      <w:r w:rsidRPr="00624E65">
        <w:rPr>
          <w:rFonts w:ascii="Times New Roman" w:hAnsi="Times New Roman" w:cs="Times New Roman"/>
          <w:b/>
          <w:bCs/>
          <w:sz w:val="24"/>
          <w:szCs w:val="24"/>
          <w:u w:val="single"/>
        </w:rPr>
        <w:t>Authorization</w:t>
      </w:r>
      <w:r w:rsidRPr="00624E65">
        <w:rPr>
          <w:rStyle w:val="superscript"/>
          <w:rFonts w:ascii="Times New Roman" w:hAnsi="Times New Roman" w:cs="Times New Roman"/>
          <w:b/>
          <w:bCs/>
          <w:color w:val="000000"/>
          <w:sz w:val="24"/>
          <w:szCs w:val="24"/>
          <w:u w:val="single"/>
          <w:vertAlign w:val="superscript"/>
        </w:rPr>
        <w:t>i</w:t>
      </w:r>
      <w:r w:rsidRPr="00624E65">
        <w:rPr>
          <w:rStyle w:val="eop"/>
          <w:rFonts w:ascii="Times New Roman" w:hAnsi="Times New Roman" w:cs="Times New Roman"/>
          <w:color w:val="000000"/>
          <w:sz w:val="24"/>
          <w:szCs w:val="24"/>
        </w:rPr>
        <w:t> </w:t>
      </w:r>
    </w:p>
    <w:p w14:paraId="1796684E"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34A994A3"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D.C. Code § 34-801</w:t>
      </w:r>
      <w:r w:rsidRPr="00624E65">
        <w:rPr>
          <w:rStyle w:val="eop"/>
          <w:rFonts w:ascii="Times New Roman" w:hAnsi="Times New Roman" w:cs="Times New Roman"/>
          <w:color w:val="000000"/>
          <w:sz w:val="24"/>
          <w:szCs w:val="24"/>
        </w:rPr>
        <w:t> </w:t>
      </w:r>
    </w:p>
    <w:p w14:paraId="68B80B47"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D.C. Code § 34-804</w:t>
      </w:r>
      <w:r w:rsidRPr="00624E65">
        <w:rPr>
          <w:rStyle w:val="eop"/>
          <w:rFonts w:ascii="Times New Roman" w:hAnsi="Times New Roman" w:cs="Times New Roman"/>
          <w:color w:val="000000"/>
          <w:sz w:val="24"/>
          <w:szCs w:val="24"/>
        </w:rPr>
        <w:t> </w:t>
      </w:r>
    </w:p>
    <w:p w14:paraId="7795895E" w14:textId="77777777" w:rsidR="000D2AA4" w:rsidRPr="00624E65" w:rsidRDefault="000D2AA4" w:rsidP="000D2AA4">
      <w:pPr>
        <w:pStyle w:val="paragraph"/>
        <w:numPr>
          <w:ilvl w:val="0"/>
          <w:numId w:val="1"/>
        </w:numPr>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15 D.C.M.R. § 3700</w:t>
      </w:r>
      <w:r w:rsidRPr="00624E65">
        <w:rPr>
          <w:rStyle w:val="eop"/>
          <w:rFonts w:ascii="Times New Roman" w:hAnsi="Times New Roman" w:cs="Times New Roman"/>
          <w:color w:val="000000"/>
          <w:sz w:val="24"/>
          <w:szCs w:val="24"/>
        </w:rPr>
        <w:t> </w:t>
      </w:r>
    </w:p>
    <w:p w14:paraId="3EC3CE8A" w14:textId="77777777" w:rsidR="000D2AA4" w:rsidRPr="00624E65" w:rsidRDefault="000D2AA4" w:rsidP="000D2AA4">
      <w:pPr>
        <w:pStyle w:val="paragraph"/>
        <w:shd w:val="clear" w:color="auto" w:fill="FFFFFF"/>
        <w:ind w:left="1080"/>
        <w:rPr>
          <w:rFonts w:ascii="Times New Roman" w:hAnsi="Times New Roman" w:cs="Times New Roman"/>
          <w:color w:val="000000"/>
          <w:sz w:val="24"/>
          <w:szCs w:val="24"/>
        </w:rPr>
      </w:pPr>
      <w:r w:rsidRPr="00624E65">
        <w:rPr>
          <w:rFonts w:ascii="Times New Roman" w:hAnsi="Times New Roman" w:cs="Times New Roman"/>
          <w:sz w:val="24"/>
          <w:szCs w:val="24"/>
        </w:rPr>
        <w:t> </w:t>
      </w:r>
    </w:p>
    <w:p w14:paraId="78D7537B" w14:textId="2477B4C3"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2. </w:t>
      </w:r>
      <w:r w:rsidRPr="00624E65">
        <w:rPr>
          <w:rFonts w:ascii="Times New Roman" w:hAnsi="Times New Roman" w:cs="Times New Roman"/>
          <w:b/>
          <w:bCs/>
          <w:sz w:val="24"/>
          <w:szCs w:val="24"/>
          <w:u w:val="single"/>
        </w:rPr>
        <w:t>Minimum Need</w:t>
      </w:r>
      <w:r w:rsidRPr="00624E65">
        <w:rPr>
          <w:rStyle w:val="eop"/>
          <w:rFonts w:ascii="Times New Roman" w:hAnsi="Times New Roman" w:cs="Times New Roman"/>
          <w:color w:val="000000"/>
          <w:sz w:val="24"/>
          <w:szCs w:val="24"/>
        </w:rPr>
        <w:t> </w:t>
      </w:r>
    </w:p>
    <w:p w14:paraId="1F5E527E"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77AA7D3B" w14:textId="46DA937B" w:rsidR="000D2AA4" w:rsidRDefault="000D2AA4" w:rsidP="00365304">
      <w:pPr>
        <w:pStyle w:val="Default"/>
        <w:rPr>
          <w:rStyle w:val="eop"/>
        </w:rPr>
      </w:pPr>
      <w:r w:rsidRPr="00624E65">
        <w:rPr>
          <w:rStyle w:val="normaltextrun"/>
        </w:rPr>
        <w:t xml:space="preserve">The Office of the People’s Counsel for the District of Columbia (“OPC” or “Office”) exclusively requests the </w:t>
      </w:r>
      <w:r w:rsidR="00C51725">
        <w:rPr>
          <w:rStyle w:val="normaltextrun"/>
        </w:rPr>
        <w:t xml:space="preserve">renewed </w:t>
      </w:r>
      <w:r w:rsidRPr="00624E65">
        <w:rPr>
          <w:rStyle w:val="normaltextrun"/>
        </w:rPr>
        <w:t>services of Spiegel &amp; McDiarmid, LLP for the purposes of</w:t>
      </w:r>
      <w:r w:rsidR="00365304">
        <w:rPr>
          <w:rStyle w:val="normaltextrun"/>
        </w:rPr>
        <w:t xml:space="preserve"> </w:t>
      </w:r>
      <w:r w:rsidR="00365304">
        <w:rPr>
          <w:sz w:val="23"/>
          <w:szCs w:val="23"/>
        </w:rPr>
        <w:t>researching and drafting a motion to dismiss DC Water’s cross-petition, reviewing DC Water’s response to the OPC motion, and researching and drafting OPC’s reply to DC Water</w:t>
      </w:r>
      <w:r w:rsidR="00FE35F3">
        <w:rPr>
          <w:sz w:val="23"/>
          <w:szCs w:val="23"/>
        </w:rPr>
        <w:t xml:space="preserve"> </w:t>
      </w:r>
      <w:r w:rsidR="00624E65" w:rsidRPr="00624E65">
        <w:rPr>
          <w:rStyle w:val="normaltextrun"/>
        </w:rPr>
        <w:t>for the District of Columbia v. D.C. Water &amp; Sewer Authority, D.C. Court of Appeals Case Nos. 22-AA-449, 22-AA-450 &amp; 22-AA-469.</w:t>
      </w:r>
      <w:r w:rsidRPr="00624E65">
        <w:rPr>
          <w:rStyle w:val="eop"/>
        </w:rPr>
        <w:t> </w:t>
      </w:r>
    </w:p>
    <w:p w14:paraId="796C6AD2" w14:textId="77777777" w:rsidR="00624E65" w:rsidRPr="00624E65" w:rsidRDefault="00624E65" w:rsidP="000D2AA4">
      <w:pPr>
        <w:pStyle w:val="paragraph"/>
        <w:shd w:val="clear" w:color="auto" w:fill="FFFFFF"/>
        <w:ind w:firstLine="720"/>
        <w:jc w:val="both"/>
        <w:rPr>
          <w:rFonts w:ascii="Times New Roman" w:hAnsi="Times New Roman" w:cs="Times New Roman"/>
          <w:color w:val="000000"/>
          <w:sz w:val="24"/>
          <w:szCs w:val="24"/>
        </w:rPr>
      </w:pPr>
    </w:p>
    <w:p w14:paraId="629341D5" w14:textId="3AE34B21"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3. </w:t>
      </w:r>
      <w:r w:rsidRPr="00624E65">
        <w:rPr>
          <w:rFonts w:ascii="Times New Roman" w:hAnsi="Times New Roman" w:cs="Times New Roman"/>
          <w:b/>
          <w:bCs/>
          <w:sz w:val="24"/>
          <w:szCs w:val="24"/>
          <w:u w:val="single"/>
        </w:rPr>
        <w:t>Estimated Fair and Reasonable Price</w:t>
      </w:r>
      <w:r w:rsidR="007D7BA1">
        <w:rPr>
          <w:rFonts w:ascii="Times New Roman" w:hAnsi="Times New Roman" w:cs="Times New Roman"/>
          <w:b/>
          <w:bCs/>
          <w:sz w:val="24"/>
          <w:szCs w:val="24"/>
          <w:u w:val="single"/>
        </w:rPr>
        <w:t>-</w:t>
      </w:r>
      <w:r w:rsidR="007D7BA1" w:rsidRPr="007D7BA1">
        <w:t xml:space="preserve"> </w:t>
      </w:r>
      <w:r w:rsidR="007D7BA1" w:rsidRPr="007D7BA1">
        <w:rPr>
          <w:rFonts w:ascii="Times New Roman" w:hAnsi="Times New Roman" w:cs="Times New Roman"/>
          <w:b/>
          <w:bCs/>
          <w:sz w:val="24"/>
          <w:szCs w:val="24"/>
          <w:u w:val="single"/>
        </w:rPr>
        <w:t>First Contract Amendment</w:t>
      </w:r>
      <w:r w:rsidR="007D7BA1" w:rsidRPr="00624E65">
        <w:rPr>
          <w:rStyle w:val="eop"/>
          <w:rFonts w:ascii="Times New Roman" w:hAnsi="Times New Roman" w:cs="Times New Roman"/>
          <w:color w:val="000000"/>
          <w:sz w:val="24"/>
          <w:szCs w:val="24"/>
        </w:rPr>
        <w:t> </w:t>
      </w:r>
    </w:p>
    <w:p w14:paraId="186784F1" w14:textId="77777777" w:rsidR="000016BC" w:rsidRPr="00624E65" w:rsidRDefault="000016BC" w:rsidP="000D2AA4">
      <w:pPr>
        <w:pStyle w:val="paragraph"/>
        <w:shd w:val="clear" w:color="auto" w:fill="FFFFFF"/>
        <w:rPr>
          <w:rFonts w:ascii="Times New Roman" w:hAnsi="Times New Roman" w:cs="Times New Roman"/>
          <w:color w:val="000000"/>
          <w:sz w:val="24"/>
          <w:szCs w:val="24"/>
        </w:rPr>
      </w:pPr>
    </w:p>
    <w:p w14:paraId="46517CE4" w14:textId="03C40568" w:rsidR="000D2AA4" w:rsidRDefault="000D2AA4" w:rsidP="005B4752">
      <w:pPr>
        <w:pStyle w:val="paragraph"/>
        <w:shd w:val="clear" w:color="auto" w:fill="FFFFFF"/>
        <w:ind w:left="720"/>
        <w:jc w:val="both"/>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The total con</w:t>
      </w:r>
      <w:r w:rsidRPr="00624E65">
        <w:rPr>
          <w:rStyle w:val="normaltextrun"/>
          <w:rFonts w:ascii="Times New Roman" w:hAnsi="Times New Roman" w:cs="Times New Roman"/>
          <w:sz w:val="24"/>
          <w:szCs w:val="24"/>
        </w:rPr>
        <w:t>tract (“not –to-exceed”) </w:t>
      </w:r>
      <w:r w:rsidR="007D7BA1">
        <w:rPr>
          <w:rStyle w:val="normaltextrun"/>
          <w:rFonts w:ascii="Times New Roman" w:hAnsi="Times New Roman" w:cs="Times New Roman"/>
          <w:sz w:val="24"/>
          <w:szCs w:val="24"/>
        </w:rPr>
        <w:t>of</w:t>
      </w:r>
      <w:r w:rsidRPr="00624E65">
        <w:rPr>
          <w:rStyle w:val="normaltextrun"/>
          <w:rFonts w:ascii="Times New Roman" w:hAnsi="Times New Roman" w:cs="Times New Roman"/>
          <w:sz w:val="24"/>
          <w:szCs w:val="24"/>
        </w:rPr>
        <w:t xml:space="preserve"> $</w:t>
      </w:r>
      <w:r w:rsidR="001612DE">
        <w:rPr>
          <w:rStyle w:val="normaltextrun"/>
          <w:rFonts w:ascii="Times New Roman" w:hAnsi="Times New Roman" w:cs="Times New Roman"/>
          <w:sz w:val="24"/>
          <w:szCs w:val="24"/>
        </w:rPr>
        <w:t>25</w:t>
      </w:r>
      <w:r w:rsidR="007D7BA1" w:rsidRPr="007D7BA1">
        <w:rPr>
          <w:rStyle w:val="normaltextrun"/>
          <w:rFonts w:ascii="Times New Roman" w:hAnsi="Times New Roman" w:cs="Times New Roman"/>
          <w:sz w:val="24"/>
          <w:szCs w:val="24"/>
        </w:rPr>
        <w:t>,000</w:t>
      </w:r>
      <w:r w:rsidRPr="00624E65">
        <w:rPr>
          <w:rStyle w:val="normaltextrun"/>
          <w:rFonts w:ascii="Times New Roman" w:hAnsi="Times New Roman" w:cs="Times New Roman"/>
          <w:sz w:val="24"/>
          <w:szCs w:val="24"/>
        </w:rPr>
        <w:t>.  </w:t>
      </w:r>
      <w:r w:rsidRPr="00624E65">
        <w:rPr>
          <w:rStyle w:val="eop"/>
          <w:rFonts w:ascii="Times New Roman" w:hAnsi="Times New Roman" w:cs="Times New Roman"/>
          <w:color w:val="000000"/>
          <w:sz w:val="24"/>
          <w:szCs w:val="24"/>
        </w:rPr>
        <w:t> </w:t>
      </w:r>
    </w:p>
    <w:p w14:paraId="1FD2BD08" w14:textId="77777777" w:rsidR="000016BC" w:rsidRPr="00624E65" w:rsidRDefault="000016BC" w:rsidP="000D2AA4">
      <w:pPr>
        <w:pStyle w:val="paragraph"/>
        <w:shd w:val="clear" w:color="auto" w:fill="FFFFFF"/>
        <w:ind w:firstLine="720"/>
        <w:jc w:val="both"/>
        <w:rPr>
          <w:rFonts w:ascii="Times New Roman" w:hAnsi="Times New Roman" w:cs="Times New Roman"/>
          <w:color w:val="000000"/>
          <w:sz w:val="24"/>
          <w:szCs w:val="24"/>
        </w:rPr>
      </w:pPr>
    </w:p>
    <w:p w14:paraId="3F3121FA" w14:textId="09D06A3C" w:rsidR="000D2AA4" w:rsidRDefault="000D2AA4" w:rsidP="000D2AA4">
      <w:pPr>
        <w:pStyle w:val="paragraph"/>
        <w:shd w:val="clear" w:color="auto" w:fill="FFFFFF"/>
        <w:rPr>
          <w:rStyle w:val="eop"/>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4.</w:t>
      </w:r>
      <w:r w:rsidRPr="00624E65">
        <w:rPr>
          <w:rStyle w:val="tabchar"/>
          <w:rFonts w:ascii="Times New Roman" w:hAnsi="Times New Roman" w:cs="Times New Roman"/>
          <w:color w:val="000000"/>
          <w:sz w:val="24"/>
          <w:szCs w:val="24"/>
        </w:rPr>
        <w:t xml:space="preserve"> </w:t>
      </w:r>
      <w:r w:rsidRPr="00624E65">
        <w:rPr>
          <w:rFonts w:ascii="Times New Roman" w:hAnsi="Times New Roman" w:cs="Times New Roman"/>
          <w:b/>
          <w:bCs/>
          <w:sz w:val="24"/>
          <w:szCs w:val="24"/>
          <w:u w:val="single"/>
        </w:rPr>
        <w:t xml:space="preserve">Facts That Justify </w:t>
      </w:r>
      <w:r w:rsidR="007D7BA1">
        <w:rPr>
          <w:rFonts w:ascii="Times New Roman" w:hAnsi="Times New Roman" w:cs="Times New Roman"/>
          <w:b/>
          <w:bCs/>
          <w:sz w:val="24"/>
          <w:szCs w:val="24"/>
          <w:u w:val="single"/>
        </w:rPr>
        <w:t>Amendment to First Contract</w:t>
      </w:r>
      <w:r w:rsidRPr="00624E65">
        <w:rPr>
          <w:rStyle w:val="eop"/>
          <w:rFonts w:ascii="Times New Roman" w:hAnsi="Times New Roman" w:cs="Times New Roman"/>
          <w:color w:val="000000"/>
          <w:sz w:val="24"/>
          <w:szCs w:val="24"/>
        </w:rPr>
        <w:t> </w:t>
      </w:r>
    </w:p>
    <w:p w14:paraId="506742BA" w14:textId="2BCD51AC" w:rsidR="000016BC" w:rsidRDefault="000016BC" w:rsidP="000D2AA4">
      <w:pPr>
        <w:pStyle w:val="paragraph"/>
        <w:shd w:val="clear" w:color="auto" w:fill="FFFFFF"/>
        <w:rPr>
          <w:rFonts w:ascii="Times New Roman" w:hAnsi="Times New Roman" w:cs="Times New Roman"/>
          <w:color w:val="000000"/>
          <w:sz w:val="24"/>
          <w:szCs w:val="24"/>
        </w:rPr>
      </w:pPr>
    </w:p>
    <w:p w14:paraId="7A848F58" w14:textId="77777777" w:rsidR="0026589E" w:rsidRDefault="0026589E" w:rsidP="0026589E">
      <w:pPr>
        <w:pStyle w:val="paragraph"/>
        <w:numPr>
          <w:ilvl w:val="0"/>
          <w:numId w:val="9"/>
        </w:numPr>
        <w:shd w:val="clear" w:color="auto" w:fill="FFFFFF"/>
        <w:jc w:val="both"/>
        <w:rPr>
          <w:rStyle w:val="eop"/>
          <w:rFonts w:ascii="Times New Roman" w:hAnsi="Times New Roman" w:cs="Times New Roman"/>
          <w:color w:val="000000"/>
          <w:sz w:val="24"/>
          <w:szCs w:val="24"/>
        </w:rPr>
      </w:pPr>
      <w:r w:rsidRPr="0028644E">
        <w:rPr>
          <w:rStyle w:val="normaltextrun"/>
          <w:rFonts w:ascii="Times New Roman" w:hAnsi="Times New Roman" w:cs="Times New Roman"/>
          <w:color w:val="000000"/>
          <w:sz w:val="24"/>
          <w:szCs w:val="24"/>
        </w:rPr>
        <w:t>The Office of the People’s Counsel is an independent agency of the District of Columbia Government.  By law, it is the advocate for consumers of natural gas, electric, water and landline telephone services in the District.  District of Columbia law designates the Office as a party to all utility-related proceedings before the District of Columbia Public Service Commission (“PSC” or “DC PSC” or “Commission”).  The Office also represents the interests of District ratepayers before federal regulatory agencies.  The Office is authorized to investigate the operation and valuation of utility companies independently of any pending proceedings</w:t>
      </w:r>
      <w:r w:rsidRPr="00624E65">
        <w:rPr>
          <w:rStyle w:val="normaltextrun"/>
          <w:rFonts w:ascii="Times New Roman" w:hAnsi="Times New Roman" w:cs="Times New Roman"/>
          <w:color w:val="000000"/>
          <w:sz w:val="24"/>
          <w:szCs w:val="24"/>
        </w:rPr>
        <w:t>.</w:t>
      </w:r>
      <w:r w:rsidRPr="00624E65">
        <w:rPr>
          <w:rStyle w:val="eop"/>
          <w:rFonts w:ascii="Times New Roman" w:hAnsi="Times New Roman" w:cs="Times New Roman"/>
          <w:color w:val="000000"/>
          <w:sz w:val="24"/>
          <w:szCs w:val="24"/>
        </w:rPr>
        <w:t> </w:t>
      </w:r>
    </w:p>
    <w:p w14:paraId="72B18291" w14:textId="77777777" w:rsidR="0026589E" w:rsidRDefault="0026589E" w:rsidP="0026589E">
      <w:pPr>
        <w:pStyle w:val="paragraph"/>
        <w:shd w:val="clear" w:color="auto" w:fill="FFFFFF"/>
        <w:ind w:left="1512"/>
        <w:jc w:val="both"/>
        <w:rPr>
          <w:rStyle w:val="normaltextrun"/>
          <w:rFonts w:ascii="Times New Roman" w:hAnsi="Times New Roman" w:cs="Times New Roman"/>
          <w:color w:val="000000"/>
          <w:sz w:val="24"/>
          <w:szCs w:val="24"/>
        </w:rPr>
      </w:pPr>
    </w:p>
    <w:p w14:paraId="5931D0F9" w14:textId="77777777" w:rsidR="0026589E" w:rsidRDefault="0026589E" w:rsidP="0026589E">
      <w:pPr>
        <w:pStyle w:val="Default"/>
      </w:pPr>
    </w:p>
    <w:p w14:paraId="7974593F" w14:textId="35F9F7FA" w:rsidR="0026589E" w:rsidRPr="00214485" w:rsidRDefault="0026589E" w:rsidP="0026589E">
      <w:pPr>
        <w:pStyle w:val="paragraph"/>
        <w:numPr>
          <w:ilvl w:val="0"/>
          <w:numId w:val="9"/>
        </w:numPr>
        <w:shd w:val="clear" w:color="auto" w:fill="FFFFFF"/>
        <w:jc w:val="both"/>
        <w:rPr>
          <w:rFonts w:ascii="Times New Roman" w:hAnsi="Times New Roman" w:cs="Times New Roman"/>
          <w:color w:val="000000"/>
          <w:sz w:val="24"/>
          <w:szCs w:val="24"/>
        </w:rPr>
      </w:pPr>
      <w:r>
        <w:t xml:space="preserve"> </w:t>
      </w:r>
      <w:r w:rsidRPr="0026589E">
        <w:rPr>
          <w:rStyle w:val="eop"/>
          <w:rFonts w:cs="Times New Roman"/>
          <w:color w:val="000000"/>
          <w:szCs w:val="24"/>
        </w:rPr>
        <w:t xml:space="preserve"> </w:t>
      </w:r>
      <w:r w:rsidRPr="002F5E14">
        <w:rPr>
          <w:rStyle w:val="eop"/>
          <w:rFonts w:cs="Times New Roman"/>
          <w:color w:val="000000"/>
          <w:szCs w:val="24"/>
        </w:rPr>
        <w:t xml:space="preserve">Spiegel &amp; McDiarmid, LLP., will: </w:t>
      </w:r>
      <w:r>
        <w:rPr>
          <w:sz w:val="23"/>
          <w:szCs w:val="23"/>
        </w:rPr>
        <w:t>draft an initial and reply brief. These include researching and drafting a motion to dismiss DC Water’s cross-petition, reviewing DC Water’s response to the OPC motion, and researching and drafting OPC’s reply to DC Water’s motion</w:t>
      </w:r>
    </w:p>
    <w:p w14:paraId="51AB11A7" w14:textId="77777777" w:rsidR="00214485" w:rsidRPr="00214485" w:rsidRDefault="00214485" w:rsidP="00214485">
      <w:pPr>
        <w:pStyle w:val="paragraph"/>
        <w:shd w:val="clear" w:color="auto" w:fill="FFFFFF"/>
        <w:ind w:left="1620"/>
        <w:jc w:val="both"/>
        <w:rPr>
          <w:rFonts w:ascii="Times New Roman" w:hAnsi="Times New Roman" w:cs="Times New Roman"/>
          <w:color w:val="000000"/>
          <w:sz w:val="24"/>
          <w:szCs w:val="24"/>
        </w:rPr>
      </w:pPr>
    </w:p>
    <w:p w14:paraId="2DE84638" w14:textId="77777777" w:rsidR="007D7BA1" w:rsidRPr="007D7BA1" w:rsidRDefault="007D7BA1" w:rsidP="007D7BA1">
      <w:pPr>
        <w:pStyle w:val="paragraph"/>
        <w:shd w:val="clear" w:color="auto" w:fill="FFFFFF"/>
        <w:ind w:left="792"/>
        <w:jc w:val="both"/>
        <w:rPr>
          <w:rStyle w:val="normaltextrun"/>
          <w:rFonts w:ascii="Times New Roman" w:hAnsi="Times New Roman" w:cs="Times New Roman"/>
          <w:color w:val="000000"/>
          <w:sz w:val="24"/>
          <w:szCs w:val="24"/>
        </w:rPr>
      </w:pPr>
    </w:p>
    <w:p w14:paraId="149D96DD" w14:textId="793FDF2A" w:rsidR="000D2AA4" w:rsidRPr="00624E65" w:rsidRDefault="000D2AA4" w:rsidP="009F112E">
      <w:pPr>
        <w:pStyle w:val="paragraph"/>
        <w:shd w:val="clear" w:color="auto" w:fill="FFFFFF"/>
        <w:ind w:left="720"/>
        <w:jc w:val="both"/>
        <w:rPr>
          <w:rFonts w:ascii="Times New Roman" w:hAnsi="Times New Roman" w:cs="Times New Roman"/>
          <w:color w:val="000000"/>
          <w:sz w:val="24"/>
          <w:szCs w:val="24"/>
        </w:rPr>
      </w:pPr>
      <w:r w:rsidRPr="00624E65">
        <w:rPr>
          <w:rFonts w:ascii="Times New Roman" w:hAnsi="Times New Roman" w:cs="Times New Roman"/>
          <w:sz w:val="24"/>
          <w:szCs w:val="24"/>
        </w:rPr>
        <w:t> </w:t>
      </w:r>
    </w:p>
    <w:p w14:paraId="528D2030" w14:textId="77777777" w:rsidR="00214485" w:rsidRDefault="00214485" w:rsidP="000D2AA4">
      <w:pPr>
        <w:pStyle w:val="paragraph"/>
        <w:shd w:val="clear" w:color="auto" w:fill="FFFFFF"/>
        <w:jc w:val="both"/>
        <w:rPr>
          <w:rStyle w:val="normaltextrun"/>
          <w:rFonts w:ascii="Times New Roman" w:hAnsi="Times New Roman" w:cs="Times New Roman"/>
          <w:color w:val="000000"/>
          <w:sz w:val="24"/>
          <w:szCs w:val="24"/>
        </w:rPr>
      </w:pPr>
    </w:p>
    <w:p w14:paraId="5049881B" w14:textId="77777777" w:rsidR="00214485" w:rsidRDefault="00214485" w:rsidP="000D2AA4">
      <w:pPr>
        <w:pStyle w:val="paragraph"/>
        <w:shd w:val="clear" w:color="auto" w:fill="FFFFFF"/>
        <w:jc w:val="both"/>
        <w:rPr>
          <w:rStyle w:val="normaltextrun"/>
          <w:rFonts w:ascii="Times New Roman" w:hAnsi="Times New Roman" w:cs="Times New Roman"/>
          <w:color w:val="000000"/>
          <w:sz w:val="24"/>
          <w:szCs w:val="24"/>
        </w:rPr>
      </w:pPr>
    </w:p>
    <w:p w14:paraId="7CB165B6" w14:textId="0B18C4FB"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5. </w:t>
      </w:r>
      <w:r w:rsidRPr="00624E65">
        <w:rPr>
          <w:rFonts w:ascii="Times New Roman" w:hAnsi="Times New Roman" w:cs="Times New Roman"/>
          <w:b/>
          <w:bCs/>
          <w:sz w:val="24"/>
          <w:szCs w:val="24"/>
          <w:u w:val="single"/>
        </w:rPr>
        <w:t>Certification by the Contracting Officer</w:t>
      </w:r>
      <w:r w:rsidRPr="00624E65">
        <w:rPr>
          <w:rStyle w:val="eop"/>
          <w:rFonts w:ascii="Times New Roman" w:hAnsi="Times New Roman" w:cs="Times New Roman"/>
          <w:color w:val="000000"/>
          <w:sz w:val="24"/>
          <w:szCs w:val="24"/>
        </w:rPr>
        <w:t> </w:t>
      </w:r>
    </w:p>
    <w:p w14:paraId="65F627AD" w14:textId="77777777" w:rsidR="000B0C1A" w:rsidRDefault="000B0C1A" w:rsidP="000D2AA4">
      <w:pPr>
        <w:pStyle w:val="paragraph"/>
        <w:shd w:val="clear" w:color="auto" w:fill="FFFFFF"/>
        <w:jc w:val="both"/>
        <w:rPr>
          <w:rStyle w:val="normaltextrun"/>
          <w:rFonts w:ascii="Times New Roman" w:hAnsi="Times New Roman" w:cs="Times New Roman"/>
          <w:color w:val="000000"/>
          <w:sz w:val="24"/>
          <w:szCs w:val="24"/>
        </w:rPr>
      </w:pPr>
    </w:p>
    <w:p w14:paraId="47BC7767" w14:textId="77777777" w:rsidR="007D7BA1" w:rsidRDefault="007D7BA1" w:rsidP="007D7BA1">
      <w:pPr>
        <w:pStyle w:val="paragraph"/>
        <w:shd w:val="clear" w:color="auto" w:fill="FFFFFF"/>
        <w:ind w:left="792"/>
        <w:jc w:val="both"/>
        <w:rPr>
          <w:rStyle w:val="normaltextrun"/>
          <w:rFonts w:ascii="Times New Roman" w:hAnsi="Times New Roman" w:cs="Times New Roman"/>
          <w:color w:val="000000"/>
          <w:sz w:val="24"/>
          <w:szCs w:val="24"/>
        </w:rPr>
      </w:pPr>
      <w:r w:rsidRPr="007D7BA1">
        <w:rPr>
          <w:rStyle w:val="normaltextrun"/>
          <w:rFonts w:ascii="Times New Roman" w:hAnsi="Times New Roman" w:cs="Times New Roman"/>
          <w:color w:val="000000"/>
          <w:sz w:val="24"/>
          <w:szCs w:val="24"/>
        </w:rPr>
        <w:t>IN WITNESS WHEREOF, Scott H. Strauss on behalf of Spiegel &amp; McDiarmid, LLP and Naunihal Singh Gumer on behalf of the Office of the People’s Counsel for the District of Columbia have executed this Contract Amendment.</w:t>
      </w:r>
    </w:p>
    <w:p w14:paraId="6A6ACAE7" w14:textId="16CE4B09"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DF6E466"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23A4E6C9" w14:textId="189B64D6"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___________________________</w:t>
      </w:r>
      <w:r w:rsidRPr="00624E65">
        <w:rPr>
          <w:rStyle w:val="normaltextrun"/>
          <w:rFonts w:ascii="Times New Roman" w:hAnsi="Times New Roman" w:cs="Times New Roman"/>
          <w:sz w:val="24"/>
          <w:szCs w:val="24"/>
        </w:rPr>
        <w:t>___</w:t>
      </w:r>
      <w:r w:rsidRPr="00624E65">
        <w:rPr>
          <w:rStyle w:val="tabchar"/>
          <w:rFonts w:ascii="Times New Roman" w:hAnsi="Times New Roman" w:cs="Times New Roman"/>
          <w:color w:val="000000"/>
          <w:sz w:val="24"/>
          <w:szCs w:val="24"/>
        </w:rPr>
        <w:t xml:space="preserve"> </w:t>
      </w:r>
      <w:r w:rsidR="000016BC">
        <w:rPr>
          <w:rStyle w:val="tabchar"/>
          <w:rFonts w:ascii="Times New Roman" w:hAnsi="Times New Roman" w:cs="Times New Roman"/>
          <w:color w:val="000000"/>
          <w:sz w:val="24"/>
          <w:szCs w:val="24"/>
        </w:rPr>
        <w:tab/>
      </w:r>
      <w:r w:rsidRPr="00624E65">
        <w:rPr>
          <w:rFonts w:ascii="Times New Roman" w:hAnsi="Times New Roman" w:cs="Times New Roman"/>
          <w:sz w:val="24"/>
          <w:szCs w:val="24"/>
        </w:rPr>
        <w:t>____________________________</w:t>
      </w:r>
      <w:r w:rsidRPr="00624E65">
        <w:rPr>
          <w:rStyle w:val="eop"/>
          <w:rFonts w:ascii="Times New Roman" w:hAnsi="Times New Roman" w:cs="Times New Roman"/>
          <w:color w:val="000000"/>
          <w:sz w:val="24"/>
          <w:szCs w:val="24"/>
        </w:rPr>
        <w:t> </w:t>
      </w:r>
    </w:p>
    <w:p w14:paraId="08367CAC" w14:textId="56042847" w:rsidR="000D2AA4" w:rsidRPr="00624E65" w:rsidRDefault="0044063B" w:rsidP="000D2AA4">
      <w:pPr>
        <w:pStyle w:val="paragraph"/>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Cherry Belle</w:t>
      </w:r>
      <w:r w:rsidR="000B0C1A">
        <w:rPr>
          <w:rStyle w:val="normaltextrun"/>
          <w:rFonts w:ascii="Times New Roman" w:hAnsi="Times New Roman" w:cs="Times New Roman"/>
          <w:color w:val="000000"/>
          <w:sz w:val="24"/>
          <w:szCs w:val="24"/>
        </w:rPr>
        <w:t xml:space="preserve"> </w:t>
      </w:r>
      <w:r w:rsidR="000B0C1A">
        <w:rPr>
          <w:rStyle w:val="normaltextrun"/>
          <w:rFonts w:ascii="Times New Roman" w:hAnsi="Times New Roman" w:cs="Times New Roman"/>
          <w:color w:val="000000"/>
          <w:sz w:val="24"/>
          <w:szCs w:val="24"/>
        </w:rPr>
        <w:tab/>
      </w:r>
      <w:r w:rsidR="000B0C1A">
        <w:rPr>
          <w:rStyle w:val="normaltextrun"/>
          <w:rFonts w:ascii="Times New Roman" w:hAnsi="Times New Roman" w:cs="Times New Roman"/>
          <w:color w:val="000000"/>
          <w:sz w:val="24"/>
          <w:szCs w:val="24"/>
        </w:rPr>
        <w:tab/>
      </w:r>
      <w:r w:rsidR="000016BC">
        <w:rPr>
          <w:rStyle w:val="normaltextrun"/>
          <w:rFonts w:ascii="Times New Roman" w:hAnsi="Times New Roman" w:cs="Times New Roman"/>
          <w:color w:val="000000"/>
          <w:sz w:val="24"/>
          <w:szCs w:val="24"/>
        </w:rPr>
        <w:tab/>
      </w:r>
      <w:r>
        <w:rPr>
          <w:rStyle w:val="normaltextrun"/>
          <w:rFonts w:ascii="Times New Roman" w:hAnsi="Times New Roman" w:cs="Times New Roman"/>
          <w:color w:val="000000"/>
          <w:sz w:val="24"/>
          <w:szCs w:val="24"/>
        </w:rPr>
        <w:tab/>
      </w:r>
      <w:r>
        <w:rPr>
          <w:rStyle w:val="normaltextrun"/>
          <w:rFonts w:ascii="Times New Roman" w:hAnsi="Times New Roman" w:cs="Times New Roman"/>
          <w:color w:val="000000"/>
          <w:sz w:val="24"/>
          <w:szCs w:val="24"/>
        </w:rPr>
        <w:tab/>
      </w:r>
      <w:r w:rsidR="000016BC">
        <w:rPr>
          <w:rStyle w:val="normaltextrun"/>
          <w:rFonts w:ascii="Times New Roman" w:hAnsi="Times New Roman" w:cs="Times New Roman"/>
          <w:color w:val="000000"/>
          <w:sz w:val="24"/>
          <w:szCs w:val="24"/>
        </w:rPr>
        <w:tab/>
      </w:r>
      <w:r w:rsidR="000D2AA4" w:rsidRPr="00624E65">
        <w:rPr>
          <w:rFonts w:ascii="Times New Roman" w:hAnsi="Times New Roman" w:cs="Times New Roman"/>
          <w:sz w:val="24"/>
          <w:szCs w:val="24"/>
        </w:rPr>
        <w:t>Date</w:t>
      </w:r>
      <w:r w:rsidR="000D2AA4" w:rsidRPr="00624E65">
        <w:rPr>
          <w:rStyle w:val="eop"/>
          <w:rFonts w:ascii="Times New Roman" w:hAnsi="Times New Roman" w:cs="Times New Roman"/>
          <w:color w:val="000000"/>
          <w:sz w:val="24"/>
          <w:szCs w:val="24"/>
        </w:rPr>
        <w:t> </w:t>
      </w:r>
    </w:p>
    <w:p w14:paraId="2D59892F" w14:textId="77777777" w:rsidR="000D2AA4" w:rsidRPr="00624E65" w:rsidRDefault="000D2AA4" w:rsidP="000D2AA4">
      <w:pPr>
        <w:pStyle w:val="paragraph"/>
        <w:shd w:val="clear" w:color="auto" w:fill="FFFFFF"/>
        <w:jc w:val="both"/>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Contracting Officer</w:t>
      </w:r>
      <w:r w:rsidRPr="00624E65">
        <w:rPr>
          <w:rStyle w:val="eop"/>
          <w:rFonts w:ascii="Times New Roman" w:hAnsi="Times New Roman" w:cs="Times New Roman"/>
          <w:color w:val="000000"/>
          <w:sz w:val="24"/>
          <w:szCs w:val="24"/>
        </w:rPr>
        <w:t> </w:t>
      </w:r>
    </w:p>
    <w:p w14:paraId="5EF09A7A"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4F632252"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29288220"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1214D367"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43FEDEB9"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Style w:val="normaltextrun"/>
          <w:rFonts w:ascii="Times New Roman" w:hAnsi="Times New Roman" w:cs="Times New Roman"/>
          <w:b/>
          <w:bCs/>
          <w:color w:val="000000"/>
          <w:sz w:val="24"/>
          <w:szCs w:val="24"/>
        </w:rPr>
        <w:t>DETERMINATION</w:t>
      </w:r>
      <w:r w:rsidRPr="00624E65">
        <w:rPr>
          <w:rStyle w:val="eop"/>
          <w:rFonts w:ascii="Times New Roman" w:hAnsi="Times New Roman" w:cs="Times New Roman"/>
          <w:color w:val="000000"/>
          <w:sz w:val="24"/>
          <w:szCs w:val="24"/>
        </w:rPr>
        <w:t> </w:t>
      </w:r>
    </w:p>
    <w:p w14:paraId="23B343EA" w14:textId="77777777" w:rsidR="000D2AA4" w:rsidRPr="00624E65" w:rsidRDefault="000D2AA4" w:rsidP="000D2AA4">
      <w:pPr>
        <w:pStyle w:val="paragraph"/>
        <w:shd w:val="clear" w:color="auto" w:fill="FFFFFF"/>
        <w:jc w:val="center"/>
        <w:rPr>
          <w:rFonts w:ascii="Times New Roman" w:hAnsi="Times New Roman" w:cs="Times New Roman"/>
          <w:color w:val="000000"/>
          <w:sz w:val="24"/>
          <w:szCs w:val="24"/>
        </w:rPr>
      </w:pPr>
      <w:r w:rsidRPr="00624E65">
        <w:rPr>
          <w:rFonts w:ascii="Times New Roman" w:hAnsi="Times New Roman" w:cs="Times New Roman"/>
          <w:sz w:val="24"/>
          <w:szCs w:val="24"/>
        </w:rPr>
        <w:t> </w:t>
      </w:r>
    </w:p>
    <w:p w14:paraId="2F412048"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 xml:space="preserve">Based on the above findings and in accordance with the District of Columbia procurement regulations: </w:t>
      </w:r>
      <w:r w:rsidRPr="00624E65">
        <w:rPr>
          <w:rFonts w:ascii="Times New Roman" w:hAnsi="Times New Roman" w:cs="Times New Roman"/>
          <w:i/>
          <w:iCs/>
          <w:sz w:val="24"/>
          <w:szCs w:val="24"/>
        </w:rPr>
        <w:t xml:space="preserve">DC Law: 34-804; DC Law: 34-801; </w:t>
      </w:r>
      <w:r w:rsidRPr="00624E65">
        <w:rPr>
          <w:rFonts w:ascii="Times New Roman" w:hAnsi="Times New Roman" w:cs="Times New Roman"/>
          <w:sz w:val="24"/>
          <w:szCs w:val="24"/>
        </w:rPr>
        <w:t xml:space="preserve">and </w:t>
      </w:r>
      <w:r w:rsidRPr="00624E65">
        <w:rPr>
          <w:rFonts w:ascii="Times New Roman" w:hAnsi="Times New Roman" w:cs="Times New Roman"/>
          <w:i/>
          <w:iCs/>
          <w:sz w:val="24"/>
          <w:szCs w:val="24"/>
        </w:rPr>
        <w:t>15 D.C.M.R. §3700,</w:t>
      </w:r>
      <w:r w:rsidRPr="00624E65">
        <w:rPr>
          <w:rStyle w:val="eop"/>
          <w:rFonts w:ascii="Times New Roman" w:hAnsi="Times New Roman" w:cs="Times New Roman"/>
          <w:color w:val="000000"/>
          <w:sz w:val="24"/>
          <w:szCs w:val="24"/>
        </w:rPr>
        <w:t> </w:t>
      </w:r>
    </w:p>
    <w:p w14:paraId="70802D70"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I hereby determine that the award of a sole source contract for the services described herein is in the best interest of the Office of the People’s Counsel. </w:t>
      </w:r>
      <w:r w:rsidRPr="00624E65">
        <w:rPr>
          <w:rStyle w:val="eop"/>
          <w:rFonts w:ascii="Times New Roman" w:hAnsi="Times New Roman" w:cs="Times New Roman"/>
          <w:color w:val="000000"/>
          <w:sz w:val="24"/>
          <w:szCs w:val="24"/>
        </w:rPr>
        <w:t> </w:t>
      </w:r>
    </w:p>
    <w:p w14:paraId="5C435A6B" w14:textId="2DBF3383"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EF0A918"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Fonts w:ascii="Times New Roman" w:hAnsi="Times New Roman" w:cs="Times New Roman"/>
          <w:sz w:val="24"/>
          <w:szCs w:val="24"/>
        </w:rPr>
        <w:t> </w:t>
      </w:r>
    </w:p>
    <w:p w14:paraId="1193B89E" w14:textId="77777777" w:rsidR="000D2AA4" w:rsidRPr="00624E65" w:rsidRDefault="000D2AA4" w:rsidP="000D2AA4">
      <w:pPr>
        <w:pStyle w:val="paragraph"/>
        <w:shd w:val="clear" w:color="auto" w:fill="FFFFFF"/>
        <w:rPr>
          <w:rFonts w:ascii="Times New Roman" w:hAnsi="Times New Roman" w:cs="Times New Roman"/>
          <w:color w:val="000000"/>
          <w:sz w:val="24"/>
          <w:szCs w:val="24"/>
        </w:rPr>
      </w:pPr>
      <w:r w:rsidRPr="00624E65">
        <w:rPr>
          <w:rStyle w:val="normaltextrun"/>
          <w:rFonts w:ascii="Times New Roman" w:hAnsi="Times New Roman" w:cs="Times New Roman"/>
          <w:color w:val="000000"/>
          <w:sz w:val="24"/>
          <w:szCs w:val="24"/>
        </w:rPr>
        <w:t>___________________________</w:t>
      </w:r>
      <w:r w:rsidRPr="00624E65">
        <w:rPr>
          <w:rStyle w:val="normaltextrun"/>
          <w:rFonts w:ascii="Times New Roman" w:hAnsi="Times New Roman" w:cs="Times New Roman"/>
          <w:sz w:val="24"/>
          <w:szCs w:val="24"/>
        </w:rPr>
        <w:t>___</w:t>
      </w:r>
      <w:r w:rsidRPr="00624E65">
        <w:rPr>
          <w:rStyle w:val="tabchar"/>
          <w:rFonts w:ascii="Times New Roman" w:hAnsi="Times New Roman" w:cs="Times New Roman"/>
          <w:color w:val="000000"/>
          <w:sz w:val="24"/>
          <w:szCs w:val="24"/>
        </w:rPr>
        <w:t xml:space="preserve"> </w:t>
      </w:r>
      <w:r w:rsidRPr="00624E65">
        <w:rPr>
          <w:rFonts w:ascii="Times New Roman" w:hAnsi="Times New Roman" w:cs="Times New Roman"/>
          <w:sz w:val="24"/>
          <w:szCs w:val="24"/>
        </w:rPr>
        <w:t>____________________________</w:t>
      </w:r>
      <w:r w:rsidRPr="00624E65">
        <w:rPr>
          <w:rStyle w:val="eop"/>
          <w:rFonts w:ascii="Times New Roman" w:hAnsi="Times New Roman" w:cs="Times New Roman"/>
          <w:color w:val="000000"/>
          <w:sz w:val="24"/>
          <w:szCs w:val="24"/>
        </w:rPr>
        <w:t> </w:t>
      </w:r>
    </w:p>
    <w:p w14:paraId="6B1E3008" w14:textId="55116309" w:rsidR="000D2AA4" w:rsidRPr="00624E65" w:rsidRDefault="001612DE" w:rsidP="000D2AA4">
      <w:pPr>
        <w:pStyle w:val="paragraph"/>
        <w:shd w:val="clear" w:color="auto" w:fill="FFFFFF"/>
        <w:rPr>
          <w:rFonts w:ascii="Times New Roman" w:hAnsi="Times New Roman" w:cs="Times New Roman"/>
          <w:color w:val="000000"/>
          <w:sz w:val="24"/>
          <w:szCs w:val="24"/>
        </w:rPr>
      </w:pPr>
      <w:r>
        <w:rPr>
          <w:rStyle w:val="normaltextrun"/>
          <w:rFonts w:ascii="Times New Roman" w:hAnsi="Times New Roman" w:cs="Times New Roman"/>
          <w:color w:val="000000"/>
          <w:sz w:val="24"/>
          <w:szCs w:val="24"/>
        </w:rPr>
        <w:t>Naunihal Gumer</w:t>
      </w:r>
    </w:p>
    <w:p w14:paraId="7F166283" w14:textId="23549462" w:rsidR="00212E49" w:rsidRPr="00624E65" w:rsidRDefault="001612DE" w:rsidP="001A1794">
      <w:pPr>
        <w:pStyle w:val="paragraph"/>
        <w:shd w:val="clear" w:color="auto" w:fill="FFFFFF"/>
        <w:rPr>
          <w:rFonts w:ascii="Times New Roman" w:hAnsi="Times New Roman" w:cs="Times New Roman"/>
          <w:sz w:val="24"/>
          <w:szCs w:val="24"/>
        </w:rPr>
      </w:pPr>
      <w:r w:rsidRPr="001612DE">
        <w:rPr>
          <w:rStyle w:val="normaltextrun"/>
          <w:rFonts w:ascii="Times New Roman" w:hAnsi="Times New Roman" w:cs="Times New Roman"/>
          <w:color w:val="000000"/>
          <w:sz w:val="24"/>
          <w:szCs w:val="24"/>
        </w:rPr>
        <w:t>Director, Regulatory Finance</w:t>
      </w:r>
      <w:r w:rsidR="000D2AA4" w:rsidRPr="00624E65">
        <w:rPr>
          <w:rFonts w:ascii="Times New Roman" w:hAnsi="Times New Roman" w:cs="Times New Roman"/>
          <w:sz w:val="24"/>
          <w:szCs w:val="24"/>
        </w:rPr>
        <w:t> </w:t>
      </w:r>
    </w:p>
    <w:sectPr w:rsidR="00212E49" w:rsidRPr="00624E65" w:rsidSect="000016BC">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140" w14:textId="77777777" w:rsidR="00C323AE" w:rsidRDefault="00C323AE" w:rsidP="000016BC">
      <w:pPr>
        <w:spacing w:after="0" w:line="240" w:lineRule="auto"/>
      </w:pPr>
      <w:r>
        <w:separator/>
      </w:r>
    </w:p>
  </w:endnote>
  <w:endnote w:type="continuationSeparator" w:id="0">
    <w:p w14:paraId="63E3A9EF" w14:textId="77777777" w:rsidR="00C323AE" w:rsidRDefault="00C323AE" w:rsidP="0000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106874"/>
      <w:docPartObj>
        <w:docPartGallery w:val="Page Numbers (Bottom of Page)"/>
        <w:docPartUnique/>
      </w:docPartObj>
    </w:sdtPr>
    <w:sdtEndPr>
      <w:rPr>
        <w:noProof/>
      </w:rPr>
    </w:sdtEndPr>
    <w:sdtContent>
      <w:p w14:paraId="7EAE5486" w14:textId="07344CF8" w:rsidR="000016BC" w:rsidRDefault="000016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013BE" w14:textId="77777777" w:rsidR="000016BC" w:rsidRDefault="0000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6EF3" w14:textId="77777777" w:rsidR="00C323AE" w:rsidRDefault="00C323AE" w:rsidP="000016BC">
      <w:pPr>
        <w:spacing w:after="0" w:line="240" w:lineRule="auto"/>
      </w:pPr>
      <w:r>
        <w:separator/>
      </w:r>
    </w:p>
  </w:footnote>
  <w:footnote w:type="continuationSeparator" w:id="0">
    <w:p w14:paraId="28945028" w14:textId="77777777" w:rsidR="00C323AE" w:rsidRDefault="00C323AE" w:rsidP="0000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0D"/>
    <w:multiLevelType w:val="multilevel"/>
    <w:tmpl w:val="366C3A8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292493"/>
    <w:multiLevelType w:val="hybridMultilevel"/>
    <w:tmpl w:val="794AAAA6"/>
    <w:lvl w:ilvl="0" w:tplc="2F703624">
      <w:start w:val="1"/>
      <w:numFmt w:val="lowerRoman"/>
      <w:lvlText w:val="(%1)"/>
      <w:lvlJc w:val="left"/>
      <w:pPr>
        <w:ind w:left="1620"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0FB528D"/>
    <w:multiLevelType w:val="multilevel"/>
    <w:tmpl w:val="56F8B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515F1"/>
    <w:multiLevelType w:val="multilevel"/>
    <w:tmpl w:val="E7CE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52717"/>
    <w:multiLevelType w:val="hybridMultilevel"/>
    <w:tmpl w:val="E3804090"/>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EF24B4"/>
    <w:multiLevelType w:val="multilevel"/>
    <w:tmpl w:val="9A0AEF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E6378A"/>
    <w:multiLevelType w:val="multilevel"/>
    <w:tmpl w:val="11FE95C6"/>
    <w:lvl w:ilvl="0">
      <w:start w:val="1"/>
      <w:numFmt w:val="low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B65E2C"/>
    <w:multiLevelType w:val="multilevel"/>
    <w:tmpl w:val="EBCC6E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88588E"/>
    <w:multiLevelType w:val="hybridMultilevel"/>
    <w:tmpl w:val="85860D8C"/>
    <w:lvl w:ilvl="0" w:tplc="EE10A1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A4"/>
    <w:rsid w:val="000016BC"/>
    <w:rsid w:val="00001B27"/>
    <w:rsid w:val="000A6871"/>
    <w:rsid w:val="000B0C1A"/>
    <w:rsid w:val="000D2AA4"/>
    <w:rsid w:val="0013134F"/>
    <w:rsid w:val="0014349F"/>
    <w:rsid w:val="001531AE"/>
    <w:rsid w:val="001612DE"/>
    <w:rsid w:val="001A1794"/>
    <w:rsid w:val="001C5469"/>
    <w:rsid w:val="001D4F03"/>
    <w:rsid w:val="00212E49"/>
    <w:rsid w:val="00214485"/>
    <w:rsid w:val="0026589E"/>
    <w:rsid w:val="0028644E"/>
    <w:rsid w:val="00365304"/>
    <w:rsid w:val="00402D01"/>
    <w:rsid w:val="0044063B"/>
    <w:rsid w:val="005B4752"/>
    <w:rsid w:val="005F7CA5"/>
    <w:rsid w:val="00624E65"/>
    <w:rsid w:val="00680193"/>
    <w:rsid w:val="00710855"/>
    <w:rsid w:val="007D7BA1"/>
    <w:rsid w:val="00894CEB"/>
    <w:rsid w:val="008A0210"/>
    <w:rsid w:val="008C7CEE"/>
    <w:rsid w:val="00907E9B"/>
    <w:rsid w:val="009202FA"/>
    <w:rsid w:val="009D3A0C"/>
    <w:rsid w:val="009F112E"/>
    <w:rsid w:val="00C323AE"/>
    <w:rsid w:val="00C51725"/>
    <w:rsid w:val="00C76287"/>
    <w:rsid w:val="00C93957"/>
    <w:rsid w:val="00D020B3"/>
    <w:rsid w:val="00DA6D3E"/>
    <w:rsid w:val="00FE2C89"/>
    <w:rsid w:val="00FE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7375"/>
  <w15:chartTrackingRefBased/>
  <w15:docId w15:val="{0C92BCAA-D40B-4101-9A67-8C41F718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D2AA4"/>
    <w:pPr>
      <w:spacing w:after="0" w:line="240" w:lineRule="auto"/>
    </w:pPr>
    <w:rPr>
      <w:rFonts w:ascii="Calibri" w:hAnsi="Calibri" w:cs="Calibri"/>
      <w:sz w:val="22"/>
    </w:rPr>
  </w:style>
  <w:style w:type="character" w:customStyle="1" w:styleId="normaltextrun">
    <w:name w:val="normaltextrun"/>
    <w:basedOn w:val="DefaultParagraphFont"/>
    <w:rsid w:val="000D2AA4"/>
  </w:style>
  <w:style w:type="character" w:customStyle="1" w:styleId="eop">
    <w:name w:val="eop"/>
    <w:basedOn w:val="DefaultParagraphFont"/>
    <w:rsid w:val="000D2AA4"/>
  </w:style>
  <w:style w:type="character" w:customStyle="1" w:styleId="tabchar">
    <w:name w:val="tabchar"/>
    <w:basedOn w:val="DefaultParagraphFont"/>
    <w:rsid w:val="000D2AA4"/>
  </w:style>
  <w:style w:type="character" w:customStyle="1" w:styleId="superscript">
    <w:name w:val="superscript"/>
    <w:basedOn w:val="DefaultParagraphFont"/>
    <w:rsid w:val="000D2AA4"/>
  </w:style>
  <w:style w:type="paragraph" w:styleId="ListParagraph">
    <w:name w:val="List Paragraph"/>
    <w:basedOn w:val="Normal"/>
    <w:uiPriority w:val="34"/>
    <w:qFormat/>
    <w:rsid w:val="00001B27"/>
    <w:pPr>
      <w:ind w:left="720"/>
      <w:contextualSpacing/>
    </w:pPr>
  </w:style>
  <w:style w:type="paragraph" w:styleId="Header">
    <w:name w:val="header"/>
    <w:basedOn w:val="Normal"/>
    <w:link w:val="HeaderChar"/>
    <w:uiPriority w:val="99"/>
    <w:unhideWhenUsed/>
    <w:rsid w:val="0000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6BC"/>
  </w:style>
  <w:style w:type="paragraph" w:styleId="Footer">
    <w:name w:val="footer"/>
    <w:basedOn w:val="Normal"/>
    <w:link w:val="FooterChar"/>
    <w:uiPriority w:val="99"/>
    <w:unhideWhenUsed/>
    <w:rsid w:val="0000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6BC"/>
  </w:style>
  <w:style w:type="paragraph" w:customStyle="1" w:styleId="Default">
    <w:name w:val="Default"/>
    <w:rsid w:val="0026589E"/>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50F3-4A6D-490B-9F1B-E9C69372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2197</Characters>
  <Application>Microsoft Office Word</Application>
  <DocSecurity>4</DocSecurity>
  <Lines>48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Yohannes Mariam</dc:creator>
  <cp:keywords/>
  <dc:description/>
  <cp:lastModifiedBy>Naunihal Sigh Gumer</cp:lastModifiedBy>
  <cp:revision>2</cp:revision>
  <dcterms:created xsi:type="dcterms:W3CDTF">2023-03-17T17:44:00Z</dcterms:created>
  <dcterms:modified xsi:type="dcterms:W3CDTF">2023-03-17T17:44:00Z</dcterms:modified>
</cp:coreProperties>
</file>