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DDAC"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p>
    <w:p w14:paraId="308EFC4F"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DETERMINATION AND FINDINGS</w:t>
      </w:r>
      <w:r w:rsidRPr="00624E65">
        <w:rPr>
          <w:rStyle w:val="eop"/>
          <w:rFonts w:ascii="Times New Roman" w:hAnsi="Times New Roman" w:cs="Times New Roman"/>
          <w:color w:val="000000"/>
          <w:sz w:val="24"/>
          <w:szCs w:val="24"/>
        </w:rPr>
        <w:t> </w:t>
      </w:r>
    </w:p>
    <w:p w14:paraId="78723DA9"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FOR</w:t>
      </w:r>
      <w:r w:rsidRPr="00624E65">
        <w:rPr>
          <w:rStyle w:val="eop"/>
          <w:rFonts w:ascii="Times New Roman" w:hAnsi="Times New Roman" w:cs="Times New Roman"/>
          <w:color w:val="000000"/>
          <w:sz w:val="24"/>
          <w:szCs w:val="24"/>
        </w:rPr>
        <w:t> </w:t>
      </w:r>
    </w:p>
    <w:p w14:paraId="51B469DD"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SOLE SOURCE PROCUREMENT</w:t>
      </w:r>
      <w:r w:rsidRPr="00624E65">
        <w:rPr>
          <w:rStyle w:val="eop"/>
          <w:rFonts w:ascii="Times New Roman" w:hAnsi="Times New Roman" w:cs="Times New Roman"/>
          <w:color w:val="000000"/>
          <w:sz w:val="24"/>
          <w:szCs w:val="24"/>
        </w:rPr>
        <w:t> </w:t>
      </w:r>
    </w:p>
    <w:p w14:paraId="114E2BAA"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7EEDCD34"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03E649CB" w14:textId="008F615A"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1. </w:t>
      </w:r>
      <w:proofErr w:type="spellStart"/>
      <w:r w:rsidRPr="00624E65">
        <w:rPr>
          <w:rFonts w:ascii="Times New Roman" w:hAnsi="Times New Roman" w:cs="Times New Roman"/>
          <w:b/>
          <w:bCs/>
          <w:sz w:val="24"/>
          <w:szCs w:val="24"/>
          <w:u w:val="single"/>
        </w:rPr>
        <w:t>Authorization</w:t>
      </w:r>
      <w:r w:rsidRPr="00624E65">
        <w:rPr>
          <w:rStyle w:val="superscript"/>
          <w:rFonts w:ascii="Times New Roman" w:hAnsi="Times New Roman" w:cs="Times New Roman"/>
          <w:b/>
          <w:bCs/>
          <w:color w:val="000000"/>
          <w:sz w:val="24"/>
          <w:szCs w:val="24"/>
          <w:u w:val="single"/>
          <w:vertAlign w:val="superscript"/>
        </w:rPr>
        <w:t>i</w:t>
      </w:r>
      <w:proofErr w:type="spellEnd"/>
      <w:r w:rsidRPr="00624E65">
        <w:rPr>
          <w:rStyle w:val="eop"/>
          <w:rFonts w:ascii="Times New Roman" w:hAnsi="Times New Roman" w:cs="Times New Roman"/>
          <w:color w:val="000000"/>
          <w:sz w:val="24"/>
          <w:szCs w:val="24"/>
        </w:rPr>
        <w:t> </w:t>
      </w:r>
    </w:p>
    <w:p w14:paraId="1796684E"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34A994A3"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D.C. Code § 34-801</w:t>
      </w:r>
      <w:r w:rsidRPr="00624E65">
        <w:rPr>
          <w:rStyle w:val="eop"/>
          <w:rFonts w:ascii="Times New Roman" w:hAnsi="Times New Roman" w:cs="Times New Roman"/>
          <w:color w:val="000000"/>
          <w:sz w:val="24"/>
          <w:szCs w:val="24"/>
        </w:rPr>
        <w:t> </w:t>
      </w:r>
    </w:p>
    <w:p w14:paraId="68B80B47"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D.C. Code § 34-804</w:t>
      </w:r>
      <w:r w:rsidRPr="00624E65">
        <w:rPr>
          <w:rStyle w:val="eop"/>
          <w:rFonts w:ascii="Times New Roman" w:hAnsi="Times New Roman" w:cs="Times New Roman"/>
          <w:color w:val="000000"/>
          <w:sz w:val="24"/>
          <w:szCs w:val="24"/>
        </w:rPr>
        <w:t> </w:t>
      </w:r>
    </w:p>
    <w:p w14:paraId="7795895E"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15 D.C.M.R. § 3700</w:t>
      </w:r>
      <w:r w:rsidRPr="00624E65">
        <w:rPr>
          <w:rStyle w:val="eop"/>
          <w:rFonts w:ascii="Times New Roman" w:hAnsi="Times New Roman" w:cs="Times New Roman"/>
          <w:color w:val="000000"/>
          <w:sz w:val="24"/>
          <w:szCs w:val="24"/>
        </w:rPr>
        <w:t> </w:t>
      </w:r>
    </w:p>
    <w:p w14:paraId="3EC3CE8A" w14:textId="77777777" w:rsidR="000D2AA4" w:rsidRPr="00624E65" w:rsidRDefault="000D2AA4" w:rsidP="000D2AA4">
      <w:pPr>
        <w:pStyle w:val="paragraph"/>
        <w:shd w:val="clear" w:color="auto" w:fill="FFFFFF"/>
        <w:ind w:left="1080"/>
        <w:rPr>
          <w:rFonts w:ascii="Times New Roman" w:hAnsi="Times New Roman" w:cs="Times New Roman"/>
          <w:color w:val="000000"/>
          <w:sz w:val="24"/>
          <w:szCs w:val="24"/>
        </w:rPr>
      </w:pPr>
      <w:r w:rsidRPr="00624E65">
        <w:rPr>
          <w:rFonts w:ascii="Times New Roman" w:hAnsi="Times New Roman" w:cs="Times New Roman"/>
          <w:sz w:val="24"/>
          <w:szCs w:val="24"/>
        </w:rPr>
        <w:t> </w:t>
      </w:r>
    </w:p>
    <w:p w14:paraId="78D7537B" w14:textId="2477B4C3"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2. </w:t>
      </w:r>
      <w:r w:rsidRPr="00624E65">
        <w:rPr>
          <w:rFonts w:ascii="Times New Roman" w:hAnsi="Times New Roman" w:cs="Times New Roman"/>
          <w:b/>
          <w:bCs/>
          <w:sz w:val="24"/>
          <w:szCs w:val="24"/>
          <w:u w:val="single"/>
        </w:rPr>
        <w:t>Minimum Need</w:t>
      </w:r>
      <w:r w:rsidRPr="00624E65">
        <w:rPr>
          <w:rStyle w:val="eop"/>
          <w:rFonts w:ascii="Times New Roman" w:hAnsi="Times New Roman" w:cs="Times New Roman"/>
          <w:color w:val="000000"/>
          <w:sz w:val="24"/>
          <w:szCs w:val="24"/>
        </w:rPr>
        <w:t> </w:t>
      </w:r>
    </w:p>
    <w:p w14:paraId="1F5E527E"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77AA7D3B" w14:textId="200CF32F" w:rsidR="000D2AA4" w:rsidRDefault="000D2AA4" w:rsidP="000D2AA4">
      <w:pPr>
        <w:pStyle w:val="paragraph"/>
        <w:shd w:val="clear" w:color="auto" w:fill="FFFFFF"/>
        <w:ind w:firstLine="720"/>
        <w:jc w:val="both"/>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The Office of the People</w:t>
      </w:r>
      <w:r w:rsidRPr="00624E65">
        <w:rPr>
          <w:rStyle w:val="normaltextrun"/>
          <w:rFonts w:ascii="Times New Roman" w:hAnsi="Times New Roman" w:cs="Times New Roman"/>
          <w:sz w:val="24"/>
          <w:szCs w:val="24"/>
        </w:rPr>
        <w:t xml:space="preserve">’s Counsel for the District of Columbia (“OPC” or “Office”) exclusively requests the </w:t>
      </w:r>
      <w:r w:rsidR="00C51725">
        <w:rPr>
          <w:rStyle w:val="normaltextrun"/>
          <w:rFonts w:ascii="Times New Roman" w:hAnsi="Times New Roman" w:cs="Times New Roman"/>
          <w:sz w:val="24"/>
          <w:szCs w:val="24"/>
        </w:rPr>
        <w:t xml:space="preserve">renewed </w:t>
      </w:r>
      <w:r w:rsidRPr="00624E65">
        <w:rPr>
          <w:rStyle w:val="normaltextrun"/>
          <w:rFonts w:ascii="Times New Roman" w:hAnsi="Times New Roman" w:cs="Times New Roman"/>
          <w:sz w:val="24"/>
          <w:szCs w:val="24"/>
        </w:rPr>
        <w:t>services of Spiegel &amp; McDiarmid, LLP </w:t>
      </w:r>
      <w:r w:rsidR="00FD2B29">
        <w:rPr>
          <w:rStyle w:val="normaltextrun"/>
          <w:rFonts w:ascii="Times New Roman" w:hAnsi="Times New Roman" w:cs="Times New Roman"/>
          <w:sz w:val="24"/>
          <w:szCs w:val="24"/>
        </w:rPr>
        <w:t>to a</w:t>
      </w:r>
      <w:r w:rsidR="00FD2B29" w:rsidRPr="00174B3E">
        <w:rPr>
          <w:rStyle w:val="normaltextrun"/>
          <w:rFonts w:ascii="Times New Roman" w:hAnsi="Times New Roman" w:cs="Times New Roman"/>
          <w:sz w:val="24"/>
          <w:szCs w:val="24"/>
        </w:rPr>
        <w:t xml:space="preserve">ssist the Office in opposing the </w:t>
      </w:r>
      <w:r w:rsidR="00620091">
        <w:rPr>
          <w:rStyle w:val="normaltextrun"/>
          <w:rFonts w:ascii="Times New Roman" w:hAnsi="Times New Roman" w:cs="Times New Roman"/>
          <w:sz w:val="24"/>
          <w:szCs w:val="24"/>
        </w:rPr>
        <w:t>D</w:t>
      </w:r>
      <w:r w:rsidR="00444BCC">
        <w:rPr>
          <w:rStyle w:val="normaltextrun"/>
          <w:rFonts w:ascii="Times New Roman" w:hAnsi="Times New Roman" w:cs="Times New Roman"/>
          <w:sz w:val="24"/>
          <w:szCs w:val="24"/>
        </w:rPr>
        <w:t xml:space="preserve">istrict of Columbia Public </w:t>
      </w:r>
      <w:r w:rsidR="00FD2B29" w:rsidRPr="00174B3E">
        <w:rPr>
          <w:rStyle w:val="normaltextrun"/>
          <w:rFonts w:ascii="Times New Roman" w:hAnsi="Times New Roman" w:cs="Times New Roman"/>
          <w:sz w:val="24"/>
          <w:szCs w:val="24"/>
        </w:rPr>
        <w:t>Commission’s decision in Order No. 21582 (issued March 14, 2023)</w:t>
      </w:r>
      <w:r w:rsidR="004308D0">
        <w:rPr>
          <w:rStyle w:val="normaltextrun"/>
          <w:rFonts w:ascii="Times New Roman" w:hAnsi="Times New Roman" w:cs="Times New Roman"/>
          <w:sz w:val="24"/>
          <w:szCs w:val="24"/>
        </w:rPr>
        <w:t>,</w:t>
      </w:r>
      <w:r w:rsidR="00FD2B29" w:rsidRPr="00174B3E">
        <w:rPr>
          <w:rStyle w:val="normaltextrun"/>
          <w:rFonts w:ascii="Times New Roman" w:hAnsi="Times New Roman" w:cs="Times New Roman"/>
          <w:sz w:val="24"/>
          <w:szCs w:val="24"/>
        </w:rPr>
        <w:t xml:space="preserve"> </w:t>
      </w:r>
      <w:r w:rsidR="004308D0">
        <w:rPr>
          <w:rStyle w:val="normaltextrun"/>
          <w:rFonts w:ascii="Times New Roman" w:hAnsi="Times New Roman" w:cs="Times New Roman"/>
          <w:sz w:val="24"/>
          <w:szCs w:val="24"/>
        </w:rPr>
        <w:t xml:space="preserve">in Formal Case no. 1169, </w:t>
      </w:r>
      <w:r w:rsidR="00FD2B29" w:rsidRPr="00174B3E">
        <w:rPr>
          <w:rStyle w:val="normaltextrun"/>
          <w:rFonts w:ascii="Times New Roman" w:hAnsi="Times New Roman" w:cs="Times New Roman"/>
          <w:sz w:val="24"/>
          <w:szCs w:val="24"/>
        </w:rPr>
        <w:t>not to hold an evidentiary hearing and to instead proceed with a “legislative-style hearing.”</w:t>
      </w:r>
      <w:r w:rsidR="00FD2B29" w:rsidRPr="00624E65">
        <w:rPr>
          <w:rStyle w:val="normaltextrun"/>
          <w:rFonts w:ascii="Times New Roman" w:hAnsi="Times New Roman" w:cs="Times New Roman"/>
          <w:sz w:val="24"/>
          <w:szCs w:val="24"/>
        </w:rPr>
        <w:t>.</w:t>
      </w:r>
      <w:r w:rsidRPr="00624E65">
        <w:rPr>
          <w:rStyle w:val="eop"/>
          <w:rFonts w:ascii="Times New Roman" w:hAnsi="Times New Roman" w:cs="Times New Roman"/>
          <w:color w:val="000000"/>
          <w:sz w:val="24"/>
          <w:szCs w:val="24"/>
        </w:rPr>
        <w:t> </w:t>
      </w:r>
    </w:p>
    <w:p w14:paraId="796C6AD2" w14:textId="77777777" w:rsidR="00624E65" w:rsidRPr="00624E65" w:rsidRDefault="00624E65" w:rsidP="000D2AA4">
      <w:pPr>
        <w:pStyle w:val="paragraph"/>
        <w:shd w:val="clear" w:color="auto" w:fill="FFFFFF"/>
        <w:ind w:firstLine="720"/>
        <w:jc w:val="both"/>
        <w:rPr>
          <w:rFonts w:ascii="Times New Roman" w:hAnsi="Times New Roman" w:cs="Times New Roman"/>
          <w:color w:val="000000"/>
          <w:sz w:val="24"/>
          <w:szCs w:val="24"/>
        </w:rPr>
      </w:pPr>
    </w:p>
    <w:p w14:paraId="629341D5" w14:textId="72AAAACE"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3. </w:t>
      </w:r>
      <w:r w:rsidRPr="00624E65">
        <w:rPr>
          <w:rFonts w:ascii="Times New Roman" w:hAnsi="Times New Roman" w:cs="Times New Roman"/>
          <w:b/>
          <w:bCs/>
          <w:sz w:val="24"/>
          <w:szCs w:val="24"/>
          <w:u w:val="single"/>
        </w:rPr>
        <w:t>Estimated Fair and Reasonable Price</w:t>
      </w:r>
      <w:r w:rsidRPr="00624E65">
        <w:rPr>
          <w:rStyle w:val="eop"/>
          <w:rFonts w:ascii="Times New Roman" w:hAnsi="Times New Roman" w:cs="Times New Roman"/>
          <w:color w:val="000000"/>
          <w:sz w:val="24"/>
          <w:szCs w:val="24"/>
        </w:rPr>
        <w:t> </w:t>
      </w:r>
    </w:p>
    <w:p w14:paraId="186784F1"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46517CE4" w14:textId="2B4DE414" w:rsidR="000D2AA4" w:rsidRDefault="000D2AA4" w:rsidP="000D2AA4">
      <w:pPr>
        <w:pStyle w:val="paragraph"/>
        <w:shd w:val="clear" w:color="auto" w:fill="FFFFFF"/>
        <w:ind w:firstLine="720"/>
        <w:jc w:val="both"/>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The total con</w:t>
      </w:r>
      <w:r w:rsidRPr="00624E65">
        <w:rPr>
          <w:rStyle w:val="normaltextrun"/>
          <w:rFonts w:ascii="Times New Roman" w:hAnsi="Times New Roman" w:cs="Times New Roman"/>
          <w:sz w:val="24"/>
          <w:szCs w:val="24"/>
        </w:rPr>
        <w:t>tract (“not –to-exceed”) price is $</w:t>
      </w:r>
      <w:r w:rsidR="00CF3D9C">
        <w:rPr>
          <w:rStyle w:val="normaltextrun"/>
          <w:rFonts w:ascii="Times New Roman" w:hAnsi="Times New Roman" w:cs="Times New Roman"/>
          <w:sz w:val="24"/>
          <w:szCs w:val="24"/>
        </w:rPr>
        <w:t>3</w:t>
      </w:r>
      <w:r w:rsidRPr="00624E65">
        <w:rPr>
          <w:rStyle w:val="normaltextrun"/>
          <w:rFonts w:ascii="Times New Roman" w:hAnsi="Times New Roman" w:cs="Times New Roman"/>
          <w:sz w:val="24"/>
          <w:szCs w:val="24"/>
        </w:rPr>
        <w:t>5,000.  </w:t>
      </w:r>
      <w:r w:rsidRPr="00624E65">
        <w:rPr>
          <w:rStyle w:val="eop"/>
          <w:rFonts w:ascii="Times New Roman" w:hAnsi="Times New Roman" w:cs="Times New Roman"/>
          <w:color w:val="000000"/>
          <w:sz w:val="24"/>
          <w:szCs w:val="24"/>
        </w:rPr>
        <w:t> </w:t>
      </w:r>
    </w:p>
    <w:p w14:paraId="1FD2BD08" w14:textId="77777777" w:rsidR="000016BC" w:rsidRPr="00624E65" w:rsidRDefault="000016BC" w:rsidP="000D2AA4">
      <w:pPr>
        <w:pStyle w:val="paragraph"/>
        <w:shd w:val="clear" w:color="auto" w:fill="FFFFFF"/>
        <w:ind w:firstLine="720"/>
        <w:jc w:val="both"/>
        <w:rPr>
          <w:rFonts w:ascii="Times New Roman" w:hAnsi="Times New Roman" w:cs="Times New Roman"/>
          <w:color w:val="000000"/>
          <w:sz w:val="24"/>
          <w:szCs w:val="24"/>
        </w:rPr>
      </w:pPr>
    </w:p>
    <w:p w14:paraId="3F3121FA" w14:textId="5663DECD"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4.</w:t>
      </w:r>
      <w:r w:rsidRPr="00624E65">
        <w:rPr>
          <w:rStyle w:val="tabchar"/>
          <w:rFonts w:ascii="Times New Roman" w:hAnsi="Times New Roman" w:cs="Times New Roman"/>
          <w:color w:val="000000"/>
          <w:sz w:val="24"/>
          <w:szCs w:val="24"/>
        </w:rPr>
        <w:t xml:space="preserve"> </w:t>
      </w:r>
      <w:r w:rsidRPr="00624E65">
        <w:rPr>
          <w:rFonts w:ascii="Times New Roman" w:hAnsi="Times New Roman" w:cs="Times New Roman"/>
          <w:b/>
          <w:bCs/>
          <w:sz w:val="24"/>
          <w:szCs w:val="24"/>
          <w:u w:val="single"/>
        </w:rPr>
        <w:t>Facts That Justify a Sole Source Procurement</w:t>
      </w:r>
      <w:r w:rsidRPr="00624E65">
        <w:rPr>
          <w:rStyle w:val="eop"/>
          <w:rFonts w:ascii="Times New Roman" w:hAnsi="Times New Roman" w:cs="Times New Roman"/>
          <w:color w:val="000000"/>
          <w:sz w:val="24"/>
          <w:szCs w:val="24"/>
        </w:rPr>
        <w:t> </w:t>
      </w:r>
    </w:p>
    <w:p w14:paraId="506742BA"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05C82E58" w14:textId="76AFEE79" w:rsidR="0013134F" w:rsidRDefault="0028644E" w:rsidP="00DA6D3E">
      <w:pPr>
        <w:pStyle w:val="paragraph"/>
        <w:numPr>
          <w:ilvl w:val="0"/>
          <w:numId w:val="2"/>
        </w:numPr>
        <w:shd w:val="clear" w:color="auto" w:fill="FFFFFF"/>
        <w:ind w:left="792" w:hanging="432"/>
        <w:jc w:val="both"/>
        <w:rPr>
          <w:rStyle w:val="eop"/>
          <w:rFonts w:ascii="Times New Roman" w:hAnsi="Times New Roman" w:cs="Times New Roman"/>
          <w:color w:val="000000"/>
          <w:sz w:val="24"/>
          <w:szCs w:val="24"/>
        </w:rPr>
      </w:pPr>
      <w:r w:rsidRPr="0028644E">
        <w:rPr>
          <w:rStyle w:val="normaltextrun"/>
          <w:rFonts w:ascii="Times New Roman" w:hAnsi="Times New Roman" w:cs="Times New Roman"/>
          <w:color w:val="000000"/>
          <w:sz w:val="24"/>
          <w:szCs w:val="24"/>
        </w:rPr>
        <w:t xml:space="preserve">The Office of the People’s Counsel is an independent agency of the District of Columbia Government.  By law, it is the advocate for consumers of natural gas, electric, water and landline telephone services in the </w:t>
      </w:r>
      <w:proofErr w:type="gramStart"/>
      <w:r w:rsidRPr="0028644E">
        <w:rPr>
          <w:rStyle w:val="normaltextrun"/>
          <w:rFonts w:ascii="Times New Roman" w:hAnsi="Times New Roman" w:cs="Times New Roman"/>
          <w:color w:val="000000"/>
          <w:sz w:val="24"/>
          <w:szCs w:val="24"/>
        </w:rPr>
        <w:t>District</w:t>
      </w:r>
      <w:proofErr w:type="gramEnd"/>
      <w:r w:rsidRPr="0028644E">
        <w:rPr>
          <w:rStyle w:val="normaltextrun"/>
          <w:rFonts w:ascii="Times New Roman" w:hAnsi="Times New Roman" w:cs="Times New Roman"/>
          <w:color w:val="000000"/>
          <w:sz w:val="24"/>
          <w:szCs w:val="24"/>
        </w:rPr>
        <w:t>.  District of Columbia law designates the Office as a party to all utility-related proceedings before the District of Columbia Public Service Commission (“PSC” or “DC PSC” or “Commission”).  The Office also represents the interests of District ratepayers before federal regulatory agencies.  The Office is authorized to investigate the operation and valuation of utility companies independently of any pending proceedings</w:t>
      </w:r>
      <w:r w:rsidR="000D2AA4" w:rsidRPr="00624E65">
        <w:rPr>
          <w:rStyle w:val="normaltextrun"/>
          <w:rFonts w:ascii="Times New Roman" w:hAnsi="Times New Roman" w:cs="Times New Roman"/>
          <w:color w:val="000000"/>
          <w:sz w:val="24"/>
          <w:szCs w:val="24"/>
        </w:rPr>
        <w:t>.</w:t>
      </w:r>
      <w:r w:rsidR="000D2AA4" w:rsidRPr="00624E65">
        <w:rPr>
          <w:rStyle w:val="eop"/>
          <w:rFonts w:ascii="Times New Roman" w:hAnsi="Times New Roman" w:cs="Times New Roman"/>
          <w:color w:val="000000"/>
          <w:sz w:val="24"/>
          <w:szCs w:val="24"/>
        </w:rPr>
        <w:t> </w:t>
      </w:r>
    </w:p>
    <w:p w14:paraId="565C8B1F" w14:textId="68CB6498" w:rsidR="00A654F1" w:rsidRDefault="00A654F1" w:rsidP="00A654F1">
      <w:pPr>
        <w:pStyle w:val="paragraph"/>
        <w:shd w:val="clear" w:color="auto" w:fill="FFFFFF"/>
        <w:ind w:left="792"/>
        <w:jc w:val="both"/>
        <w:rPr>
          <w:rStyle w:val="eop"/>
          <w:rFonts w:ascii="Times New Roman" w:hAnsi="Times New Roman" w:cs="Times New Roman"/>
          <w:color w:val="000000"/>
          <w:sz w:val="24"/>
          <w:szCs w:val="24"/>
        </w:rPr>
      </w:pPr>
    </w:p>
    <w:p w14:paraId="22D82A16" w14:textId="3F60DA98" w:rsidR="002F5E14" w:rsidRPr="00A654F1" w:rsidRDefault="00DA6D3E" w:rsidP="00A654F1">
      <w:pPr>
        <w:pStyle w:val="ListParagraph"/>
        <w:numPr>
          <w:ilvl w:val="0"/>
          <w:numId w:val="2"/>
        </w:numPr>
        <w:ind w:left="792" w:hanging="432"/>
        <w:rPr>
          <w:rStyle w:val="eop"/>
          <w:rFonts w:cs="Times New Roman"/>
          <w:color w:val="000000"/>
          <w:szCs w:val="24"/>
        </w:rPr>
      </w:pPr>
      <w:r w:rsidRPr="002F5E14">
        <w:rPr>
          <w:rStyle w:val="eop"/>
          <w:rFonts w:cs="Times New Roman"/>
          <w:color w:val="000000"/>
          <w:szCs w:val="24"/>
        </w:rPr>
        <w:tab/>
      </w:r>
      <w:r w:rsidR="0013134F" w:rsidRPr="002F5E14">
        <w:rPr>
          <w:rStyle w:val="eop"/>
          <w:rFonts w:cs="Times New Roman"/>
          <w:color w:val="000000"/>
          <w:szCs w:val="24"/>
        </w:rPr>
        <w:t>Spiegel &amp; McDiarmid, LLP., will</w:t>
      </w:r>
      <w:r w:rsidR="00344850" w:rsidRPr="002F5E14">
        <w:rPr>
          <w:rStyle w:val="eop"/>
          <w:rFonts w:cs="Times New Roman"/>
          <w:color w:val="000000"/>
          <w:szCs w:val="24"/>
        </w:rPr>
        <w:t>: (</w:t>
      </w:r>
      <w:r w:rsidR="0013134F" w:rsidRPr="002F5E14">
        <w:rPr>
          <w:rStyle w:val="eop"/>
          <w:rFonts w:cs="Times New Roman"/>
          <w:color w:val="000000"/>
          <w:szCs w:val="24"/>
        </w:rPr>
        <w:t xml:space="preserve">1) </w:t>
      </w:r>
      <w:r w:rsidR="003F0407" w:rsidRPr="002F5E14">
        <w:rPr>
          <w:rStyle w:val="eop"/>
          <w:rFonts w:cs="Times New Roman"/>
          <w:color w:val="000000"/>
          <w:szCs w:val="24"/>
        </w:rPr>
        <w:t xml:space="preserve">draft a motion seeking reconsideration or clarification of the Order, and may also advise the Office (and possibly assist in the preparation of) an “offer of proof” with respect to the matters at issue. Completing this assignment will require a review of the current state of the record, legal research concerning the scope of the Commission’s authority to dispense with an evidentiary hearing in a rate case, drafting both a motion and </w:t>
      </w:r>
      <w:r w:rsidR="0058343A" w:rsidRPr="002F5E14">
        <w:rPr>
          <w:rStyle w:val="eop"/>
          <w:rFonts w:cs="Times New Roman"/>
          <w:color w:val="000000"/>
          <w:szCs w:val="24"/>
        </w:rPr>
        <w:t xml:space="preserve">possibly </w:t>
      </w:r>
      <w:r w:rsidR="003F0407" w:rsidRPr="002F5E14">
        <w:rPr>
          <w:rStyle w:val="eop"/>
          <w:rFonts w:cs="Times New Roman"/>
          <w:color w:val="000000"/>
          <w:szCs w:val="24"/>
        </w:rPr>
        <w:t>a reply to whatever response is submitted by Washington Gas, and (potentially) assistance in the preparation of an offer of proof.</w:t>
      </w:r>
      <w:r w:rsidR="002F5E14" w:rsidRPr="002F5E14">
        <w:rPr>
          <w:rStyle w:val="eop"/>
          <w:rFonts w:cs="Times New Roman"/>
          <w:color w:val="000000"/>
          <w:szCs w:val="24"/>
        </w:rPr>
        <w:t xml:space="preserve"> </w:t>
      </w:r>
    </w:p>
    <w:p w14:paraId="700BB64D" w14:textId="77777777" w:rsidR="00001B27" w:rsidRPr="00001B27" w:rsidRDefault="00001B27" w:rsidP="00001B27">
      <w:pPr>
        <w:pStyle w:val="ListParagraph"/>
        <w:kinsoku w:val="0"/>
        <w:overflowPunct w:val="0"/>
        <w:autoSpaceDE w:val="0"/>
        <w:autoSpaceDN w:val="0"/>
        <w:adjustRightInd w:val="0"/>
        <w:spacing w:before="1" w:after="0" w:line="240" w:lineRule="auto"/>
        <w:ind w:right="113"/>
        <w:jc w:val="both"/>
        <w:rPr>
          <w:rFonts w:cs="Times New Roman"/>
          <w:szCs w:val="24"/>
        </w:rPr>
      </w:pPr>
    </w:p>
    <w:p w14:paraId="0605653D" w14:textId="0F14C8C2" w:rsidR="000D2AA4" w:rsidRPr="00680193" w:rsidRDefault="000D2AA4" w:rsidP="00680193">
      <w:pPr>
        <w:pStyle w:val="ListParagraph"/>
        <w:numPr>
          <w:ilvl w:val="0"/>
          <w:numId w:val="8"/>
        </w:numPr>
        <w:rPr>
          <w:rFonts w:cs="Times New Roman"/>
          <w:color w:val="000000"/>
          <w:szCs w:val="24"/>
        </w:rPr>
      </w:pPr>
      <w:r w:rsidRPr="00680193">
        <w:rPr>
          <w:rStyle w:val="normaltextrun"/>
          <w:rFonts w:cs="Times New Roman"/>
          <w:color w:val="000000"/>
          <w:szCs w:val="24"/>
        </w:rPr>
        <w:t xml:space="preserve">Spiegel &amp; McDiarmid, LLP has extensive experience addressing the interests of the Office of the People’s Counsel at the Federal level.  </w:t>
      </w:r>
      <w:r w:rsidR="000B0C1A" w:rsidRPr="00680193">
        <w:rPr>
          <w:rStyle w:val="normaltextrun"/>
          <w:rFonts w:cs="Times New Roman"/>
          <w:color w:val="000000"/>
          <w:szCs w:val="24"/>
        </w:rPr>
        <w:t xml:space="preserve">Spiegel &amp; McDiarmid, LLP., has </w:t>
      </w:r>
      <w:r w:rsidR="000B0C1A" w:rsidRPr="00680193">
        <w:rPr>
          <w:rStyle w:val="normaltextrun"/>
          <w:rFonts w:cs="Times New Roman"/>
          <w:color w:val="000000"/>
          <w:szCs w:val="24"/>
        </w:rPr>
        <w:lastRenderedPageBreak/>
        <w:t xml:space="preserve">successfully </w:t>
      </w:r>
      <w:r w:rsidR="00C93957" w:rsidRPr="00680193">
        <w:rPr>
          <w:rStyle w:val="normaltextrun"/>
          <w:rFonts w:cs="Times New Roman"/>
          <w:color w:val="000000"/>
          <w:szCs w:val="24"/>
        </w:rPr>
        <w:t>represented OPC in</w:t>
      </w:r>
      <w:r w:rsidR="000B0C1A" w:rsidRPr="00680193">
        <w:rPr>
          <w:rStyle w:val="normaltextrun"/>
          <w:rFonts w:cs="Times New Roman"/>
          <w:color w:val="000000"/>
          <w:szCs w:val="24"/>
        </w:rPr>
        <w:t xml:space="preserve"> litigating, writing briefs and reply briefs in utility-related issues. Given the matters at issue, the outcome may have an impact on the extent to which the Office is able to defend the interests of District </w:t>
      </w:r>
      <w:r w:rsidR="00A654F1">
        <w:rPr>
          <w:rStyle w:val="normaltextrun"/>
          <w:rFonts w:cs="Times New Roman"/>
          <w:color w:val="000000"/>
          <w:szCs w:val="24"/>
        </w:rPr>
        <w:t>natural gas</w:t>
      </w:r>
      <w:r w:rsidR="000B0C1A" w:rsidRPr="00680193">
        <w:rPr>
          <w:rStyle w:val="normaltextrun"/>
          <w:rFonts w:cs="Times New Roman"/>
          <w:color w:val="000000"/>
          <w:szCs w:val="24"/>
        </w:rPr>
        <w:t xml:space="preserve"> consumers.</w:t>
      </w:r>
      <w:r w:rsidRPr="00680193">
        <w:rPr>
          <w:rStyle w:val="normaltextrun"/>
          <w:rFonts w:cs="Times New Roman"/>
          <w:color w:val="000000"/>
          <w:szCs w:val="24"/>
        </w:rPr>
        <w:t xml:space="preserve">  Based on the nature of this proceeding as well as the scope and complexity of the issues at hand and considering the timeframe for which services are needed, the Office feels it is more than justified in awarding a sole source contract to the legal consultant currently under contract. It is the Office’s belief that </w:t>
      </w:r>
      <w:r w:rsidR="00FE2C89" w:rsidRPr="00680193">
        <w:rPr>
          <w:rStyle w:val="normaltextrun"/>
          <w:rFonts w:cs="Times New Roman"/>
          <w:color w:val="000000"/>
          <w:szCs w:val="24"/>
        </w:rPr>
        <w:t xml:space="preserve">Spiegel &amp; McDiarmid, </w:t>
      </w:r>
      <w:r w:rsidR="00344850" w:rsidRPr="00680193">
        <w:rPr>
          <w:rStyle w:val="normaltextrun"/>
          <w:rFonts w:cs="Times New Roman"/>
          <w:color w:val="000000"/>
          <w:szCs w:val="24"/>
        </w:rPr>
        <w:t>LLP is</w:t>
      </w:r>
      <w:r w:rsidRPr="00680193">
        <w:rPr>
          <w:rStyle w:val="normaltextrun"/>
          <w:rFonts w:cs="Times New Roman"/>
          <w:color w:val="000000"/>
          <w:szCs w:val="24"/>
        </w:rPr>
        <w:t xml:space="preserve"> uniquely qualified and positioned to be awarded a sole source contract as it is imperative that OPC retain their services for quality assurance purposes</w:t>
      </w:r>
      <w:r w:rsidR="000B0C1A" w:rsidRPr="00680193">
        <w:rPr>
          <w:rStyle w:val="normaltextrun"/>
          <w:rFonts w:cs="Times New Roman"/>
          <w:color w:val="000000"/>
          <w:szCs w:val="24"/>
        </w:rPr>
        <w:t xml:space="preserve"> and successfully represent OPC in this legal </w:t>
      </w:r>
      <w:r w:rsidRPr="00680193">
        <w:rPr>
          <w:rStyle w:val="normaltextrun"/>
          <w:rFonts w:cs="Times New Roman"/>
          <w:color w:val="000000"/>
          <w:szCs w:val="24"/>
        </w:rPr>
        <w:t>proceeding. </w:t>
      </w:r>
      <w:r w:rsidRPr="00680193">
        <w:rPr>
          <w:rStyle w:val="eop"/>
          <w:rFonts w:cs="Times New Roman"/>
          <w:color w:val="000000"/>
          <w:szCs w:val="24"/>
        </w:rPr>
        <w:t> </w:t>
      </w:r>
    </w:p>
    <w:p w14:paraId="18099706" w14:textId="77777777" w:rsidR="000D2AA4" w:rsidRPr="00624E65" w:rsidRDefault="000D2AA4" w:rsidP="000D2AA4">
      <w:pPr>
        <w:pStyle w:val="paragraph"/>
        <w:shd w:val="clear" w:color="auto" w:fill="FFFFFF"/>
        <w:ind w:left="720"/>
        <w:jc w:val="both"/>
        <w:rPr>
          <w:rFonts w:ascii="Times New Roman" w:hAnsi="Times New Roman" w:cs="Times New Roman"/>
          <w:color w:val="000000"/>
          <w:sz w:val="24"/>
          <w:szCs w:val="24"/>
        </w:rPr>
      </w:pPr>
      <w:r w:rsidRPr="00624E65">
        <w:rPr>
          <w:rFonts w:ascii="Times New Roman" w:hAnsi="Times New Roman" w:cs="Times New Roman"/>
          <w:sz w:val="24"/>
          <w:szCs w:val="24"/>
        </w:rPr>
        <w:t> </w:t>
      </w:r>
    </w:p>
    <w:p w14:paraId="22615103" w14:textId="583DBACC" w:rsidR="009F112E" w:rsidRDefault="000D2AA4" w:rsidP="00680193">
      <w:pPr>
        <w:pStyle w:val="paragraph"/>
        <w:numPr>
          <w:ilvl w:val="0"/>
          <w:numId w:val="8"/>
        </w:numPr>
        <w:shd w:val="clear" w:color="auto" w:fill="FFFFFF"/>
        <w:jc w:val="both"/>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It is for the reasons outlined herein that it is recommended that a sole source </w:t>
      </w:r>
      <w:r w:rsidR="00344850" w:rsidRPr="00624E65">
        <w:rPr>
          <w:rStyle w:val="normaltextrun"/>
          <w:rFonts w:ascii="Times New Roman" w:hAnsi="Times New Roman" w:cs="Times New Roman"/>
          <w:color w:val="000000"/>
          <w:sz w:val="24"/>
          <w:szCs w:val="24"/>
        </w:rPr>
        <w:t>contract be</w:t>
      </w:r>
      <w:r w:rsidR="009F112E">
        <w:rPr>
          <w:rStyle w:val="normaltextrun"/>
          <w:rFonts w:ascii="Times New Roman" w:hAnsi="Times New Roman" w:cs="Times New Roman"/>
          <w:color w:val="000000"/>
          <w:sz w:val="24"/>
          <w:szCs w:val="24"/>
        </w:rPr>
        <w:t xml:space="preserve"> </w:t>
      </w:r>
      <w:r w:rsidRPr="00624E65">
        <w:rPr>
          <w:rStyle w:val="normaltextrun"/>
          <w:rFonts w:ascii="Times New Roman" w:hAnsi="Times New Roman" w:cs="Times New Roman"/>
          <w:color w:val="000000"/>
          <w:sz w:val="24"/>
          <w:szCs w:val="24"/>
        </w:rPr>
        <w:t>exclusively awarded to Spiegel &amp; McDiarmid, LLP.</w:t>
      </w:r>
      <w:r w:rsidRPr="00624E65">
        <w:rPr>
          <w:rStyle w:val="eop"/>
          <w:rFonts w:ascii="Times New Roman" w:hAnsi="Times New Roman" w:cs="Times New Roman"/>
          <w:color w:val="000000"/>
          <w:sz w:val="24"/>
          <w:szCs w:val="24"/>
        </w:rPr>
        <w:t> </w:t>
      </w:r>
    </w:p>
    <w:p w14:paraId="149D96DD" w14:textId="793FDF2A" w:rsidR="000D2AA4" w:rsidRPr="00624E65" w:rsidRDefault="000D2AA4" w:rsidP="009F112E">
      <w:pPr>
        <w:pStyle w:val="paragraph"/>
        <w:shd w:val="clear" w:color="auto" w:fill="FFFFFF"/>
        <w:ind w:left="720"/>
        <w:jc w:val="both"/>
        <w:rPr>
          <w:rFonts w:ascii="Times New Roman" w:hAnsi="Times New Roman" w:cs="Times New Roman"/>
          <w:color w:val="000000"/>
          <w:sz w:val="24"/>
          <w:szCs w:val="24"/>
        </w:rPr>
      </w:pPr>
      <w:r w:rsidRPr="00624E65">
        <w:rPr>
          <w:rFonts w:ascii="Times New Roman" w:hAnsi="Times New Roman" w:cs="Times New Roman"/>
          <w:sz w:val="24"/>
          <w:szCs w:val="24"/>
        </w:rPr>
        <w:t> </w:t>
      </w:r>
    </w:p>
    <w:p w14:paraId="7CB165B6" w14:textId="77777777"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5. </w:t>
      </w:r>
      <w:r w:rsidRPr="00624E65">
        <w:rPr>
          <w:rFonts w:ascii="Times New Roman" w:hAnsi="Times New Roman" w:cs="Times New Roman"/>
          <w:b/>
          <w:bCs/>
          <w:sz w:val="24"/>
          <w:szCs w:val="24"/>
          <w:u w:val="single"/>
        </w:rPr>
        <w:t>Certification by the Contracting Officer</w:t>
      </w:r>
      <w:r w:rsidRPr="00624E65">
        <w:rPr>
          <w:rStyle w:val="eop"/>
          <w:rFonts w:ascii="Times New Roman" w:hAnsi="Times New Roman" w:cs="Times New Roman"/>
          <w:color w:val="000000"/>
          <w:sz w:val="24"/>
          <w:szCs w:val="24"/>
        </w:rPr>
        <w:t> </w:t>
      </w:r>
    </w:p>
    <w:p w14:paraId="65F627AD" w14:textId="77777777" w:rsidR="000B0C1A" w:rsidRDefault="000B0C1A" w:rsidP="000D2AA4">
      <w:pPr>
        <w:pStyle w:val="paragraph"/>
        <w:shd w:val="clear" w:color="auto" w:fill="FFFFFF"/>
        <w:jc w:val="both"/>
        <w:rPr>
          <w:rStyle w:val="normaltextrun"/>
          <w:rFonts w:ascii="Times New Roman" w:hAnsi="Times New Roman" w:cs="Times New Roman"/>
          <w:color w:val="000000"/>
          <w:sz w:val="24"/>
          <w:szCs w:val="24"/>
        </w:rPr>
      </w:pPr>
    </w:p>
    <w:p w14:paraId="3C97F79F" w14:textId="468B3828"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I hereby certify that the above facts are accurate and complete.  </w:t>
      </w:r>
      <w:r w:rsidRPr="00624E65">
        <w:rPr>
          <w:rStyle w:val="eop"/>
          <w:rFonts w:ascii="Times New Roman" w:hAnsi="Times New Roman" w:cs="Times New Roman"/>
          <w:color w:val="000000"/>
          <w:sz w:val="24"/>
          <w:szCs w:val="24"/>
        </w:rPr>
        <w:t> </w:t>
      </w:r>
    </w:p>
    <w:p w14:paraId="6A6ACAE7" w14:textId="16CE4B09"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DF6E466"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23A4E6C9" w14:textId="189B64D6"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___________________________</w:t>
      </w:r>
      <w:r w:rsidRPr="00624E65">
        <w:rPr>
          <w:rStyle w:val="normaltextrun"/>
          <w:rFonts w:ascii="Times New Roman" w:hAnsi="Times New Roman" w:cs="Times New Roman"/>
          <w:sz w:val="24"/>
          <w:szCs w:val="24"/>
        </w:rPr>
        <w:t>___</w:t>
      </w:r>
      <w:r w:rsidRPr="00624E65">
        <w:rPr>
          <w:rStyle w:val="tabchar"/>
          <w:rFonts w:ascii="Times New Roman" w:hAnsi="Times New Roman" w:cs="Times New Roman"/>
          <w:color w:val="000000"/>
          <w:sz w:val="24"/>
          <w:szCs w:val="24"/>
        </w:rPr>
        <w:t xml:space="preserve"> </w:t>
      </w:r>
      <w:r w:rsidR="000016BC">
        <w:rPr>
          <w:rStyle w:val="tabchar"/>
          <w:rFonts w:ascii="Times New Roman" w:hAnsi="Times New Roman" w:cs="Times New Roman"/>
          <w:color w:val="000000"/>
          <w:sz w:val="24"/>
          <w:szCs w:val="24"/>
        </w:rPr>
        <w:tab/>
      </w:r>
      <w:r w:rsidRPr="00624E65">
        <w:rPr>
          <w:rFonts w:ascii="Times New Roman" w:hAnsi="Times New Roman" w:cs="Times New Roman"/>
          <w:sz w:val="24"/>
          <w:szCs w:val="24"/>
        </w:rPr>
        <w:t>____________________________</w:t>
      </w:r>
      <w:r w:rsidRPr="00624E65">
        <w:rPr>
          <w:rStyle w:val="eop"/>
          <w:rFonts w:ascii="Times New Roman" w:hAnsi="Times New Roman" w:cs="Times New Roman"/>
          <w:color w:val="000000"/>
          <w:sz w:val="24"/>
          <w:szCs w:val="24"/>
        </w:rPr>
        <w:t> </w:t>
      </w:r>
    </w:p>
    <w:p w14:paraId="08367CAC" w14:textId="0ED6C170" w:rsidR="000D2AA4" w:rsidRPr="00624E65" w:rsidRDefault="000E08E3" w:rsidP="000D2AA4">
      <w:pPr>
        <w:pStyle w:val="paragraph"/>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Cherry Belle</w:t>
      </w:r>
      <w:r w:rsidR="000B0C1A">
        <w:rPr>
          <w:rStyle w:val="normaltextrun"/>
          <w:rFonts w:ascii="Times New Roman" w:hAnsi="Times New Roman" w:cs="Times New Roman"/>
          <w:color w:val="000000"/>
          <w:sz w:val="24"/>
          <w:szCs w:val="24"/>
        </w:rPr>
        <w:tab/>
      </w:r>
      <w:r w:rsidR="000B0C1A">
        <w:rPr>
          <w:rStyle w:val="normaltextrun"/>
          <w:rFonts w:ascii="Times New Roman" w:hAnsi="Times New Roman" w:cs="Times New Roman"/>
          <w:color w:val="000000"/>
          <w:sz w:val="24"/>
          <w:szCs w:val="24"/>
        </w:rPr>
        <w:tab/>
      </w:r>
      <w:r w:rsidR="000016BC">
        <w:rPr>
          <w:rStyle w:val="normaltextrun"/>
          <w:rFonts w:ascii="Times New Roman" w:hAnsi="Times New Roman" w:cs="Times New Roman"/>
          <w:color w:val="000000"/>
          <w:sz w:val="24"/>
          <w:szCs w:val="24"/>
        </w:rPr>
        <w:tab/>
      </w:r>
      <w:r w:rsidR="000016BC">
        <w:rPr>
          <w:rStyle w:val="normaltextrun"/>
          <w:rFonts w:ascii="Times New Roman" w:hAnsi="Times New Roman" w:cs="Times New Roman"/>
          <w:color w:val="000000"/>
          <w:sz w:val="24"/>
          <w:szCs w:val="24"/>
        </w:rPr>
        <w:tab/>
      </w:r>
      <w:r w:rsidR="00831D40">
        <w:rPr>
          <w:rStyle w:val="normaltextrun"/>
          <w:rFonts w:ascii="Times New Roman" w:hAnsi="Times New Roman" w:cs="Times New Roman"/>
          <w:color w:val="000000"/>
          <w:sz w:val="24"/>
          <w:szCs w:val="24"/>
        </w:rPr>
        <w:t xml:space="preserve">                            </w:t>
      </w:r>
      <w:r w:rsidR="000D2AA4" w:rsidRPr="00624E65">
        <w:rPr>
          <w:rFonts w:ascii="Times New Roman" w:hAnsi="Times New Roman" w:cs="Times New Roman"/>
          <w:sz w:val="24"/>
          <w:szCs w:val="24"/>
        </w:rPr>
        <w:t>Date</w:t>
      </w:r>
      <w:r w:rsidR="000D2AA4" w:rsidRPr="00624E65">
        <w:rPr>
          <w:rStyle w:val="eop"/>
          <w:rFonts w:ascii="Times New Roman" w:hAnsi="Times New Roman" w:cs="Times New Roman"/>
          <w:color w:val="000000"/>
          <w:sz w:val="24"/>
          <w:szCs w:val="24"/>
        </w:rPr>
        <w:t> </w:t>
      </w:r>
    </w:p>
    <w:p w14:paraId="2D59892F" w14:textId="77777777"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Contracting Officer</w:t>
      </w:r>
      <w:r w:rsidRPr="00624E65">
        <w:rPr>
          <w:rStyle w:val="eop"/>
          <w:rFonts w:ascii="Times New Roman" w:hAnsi="Times New Roman" w:cs="Times New Roman"/>
          <w:color w:val="000000"/>
          <w:sz w:val="24"/>
          <w:szCs w:val="24"/>
        </w:rPr>
        <w:t> </w:t>
      </w:r>
    </w:p>
    <w:p w14:paraId="5EF09A7A"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4F632252"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29288220"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1214D367"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43FEDEB9"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DETERMINATION</w:t>
      </w:r>
      <w:r w:rsidRPr="00624E65">
        <w:rPr>
          <w:rStyle w:val="eop"/>
          <w:rFonts w:ascii="Times New Roman" w:hAnsi="Times New Roman" w:cs="Times New Roman"/>
          <w:color w:val="000000"/>
          <w:sz w:val="24"/>
          <w:szCs w:val="24"/>
        </w:rPr>
        <w:t> </w:t>
      </w:r>
    </w:p>
    <w:p w14:paraId="23B343EA"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2F412048"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Based on the above findings and in accordance with the District of Columbia procurement regulations: </w:t>
      </w:r>
      <w:r w:rsidRPr="00624E65">
        <w:rPr>
          <w:rFonts w:ascii="Times New Roman" w:hAnsi="Times New Roman" w:cs="Times New Roman"/>
          <w:i/>
          <w:iCs/>
          <w:sz w:val="24"/>
          <w:szCs w:val="24"/>
        </w:rPr>
        <w:t xml:space="preserve">DC Law: 34-804; DC Law: 34-801; </w:t>
      </w:r>
      <w:r w:rsidRPr="00624E65">
        <w:rPr>
          <w:rFonts w:ascii="Times New Roman" w:hAnsi="Times New Roman" w:cs="Times New Roman"/>
          <w:sz w:val="24"/>
          <w:szCs w:val="24"/>
        </w:rPr>
        <w:t xml:space="preserve">and </w:t>
      </w:r>
      <w:r w:rsidRPr="00624E65">
        <w:rPr>
          <w:rFonts w:ascii="Times New Roman" w:hAnsi="Times New Roman" w:cs="Times New Roman"/>
          <w:i/>
          <w:iCs/>
          <w:sz w:val="24"/>
          <w:szCs w:val="24"/>
        </w:rPr>
        <w:t>15 D.C.M.R. §3700,</w:t>
      </w:r>
      <w:r w:rsidRPr="00624E65">
        <w:rPr>
          <w:rStyle w:val="eop"/>
          <w:rFonts w:ascii="Times New Roman" w:hAnsi="Times New Roman" w:cs="Times New Roman"/>
          <w:color w:val="000000"/>
          <w:sz w:val="24"/>
          <w:szCs w:val="24"/>
        </w:rPr>
        <w:t> </w:t>
      </w:r>
    </w:p>
    <w:p w14:paraId="70802D70"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I hereby determine that the award of a sole source contract for the services described herein is in the best interest of the Office of the People’s Counsel. </w:t>
      </w:r>
      <w:r w:rsidRPr="00624E65">
        <w:rPr>
          <w:rStyle w:val="eop"/>
          <w:rFonts w:ascii="Times New Roman" w:hAnsi="Times New Roman" w:cs="Times New Roman"/>
          <w:color w:val="000000"/>
          <w:sz w:val="24"/>
          <w:szCs w:val="24"/>
        </w:rPr>
        <w:t> </w:t>
      </w:r>
    </w:p>
    <w:p w14:paraId="5C435A6B" w14:textId="2DBF3383"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EF0A918"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193B89E"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___________________________</w:t>
      </w:r>
      <w:r w:rsidRPr="00624E65">
        <w:rPr>
          <w:rStyle w:val="normaltextrun"/>
          <w:rFonts w:ascii="Times New Roman" w:hAnsi="Times New Roman" w:cs="Times New Roman"/>
          <w:sz w:val="24"/>
          <w:szCs w:val="24"/>
        </w:rPr>
        <w:t>___</w:t>
      </w:r>
      <w:r w:rsidRPr="00624E65">
        <w:rPr>
          <w:rStyle w:val="tabchar"/>
          <w:rFonts w:ascii="Times New Roman" w:hAnsi="Times New Roman" w:cs="Times New Roman"/>
          <w:color w:val="000000"/>
          <w:sz w:val="24"/>
          <w:szCs w:val="24"/>
        </w:rPr>
        <w:t xml:space="preserve"> </w:t>
      </w:r>
      <w:r w:rsidRPr="00624E65">
        <w:rPr>
          <w:rFonts w:ascii="Times New Roman" w:hAnsi="Times New Roman" w:cs="Times New Roman"/>
          <w:sz w:val="24"/>
          <w:szCs w:val="24"/>
        </w:rPr>
        <w:t>____________________________</w:t>
      </w:r>
      <w:r w:rsidRPr="00624E65">
        <w:rPr>
          <w:rStyle w:val="eop"/>
          <w:rFonts w:ascii="Times New Roman" w:hAnsi="Times New Roman" w:cs="Times New Roman"/>
          <w:color w:val="000000"/>
          <w:sz w:val="24"/>
          <w:szCs w:val="24"/>
        </w:rPr>
        <w:t> </w:t>
      </w:r>
    </w:p>
    <w:p w14:paraId="1ED3FA0C" w14:textId="6A1DDFE9" w:rsidR="00A9679A" w:rsidRPr="00624E65" w:rsidRDefault="00A9679A" w:rsidP="00A9679A">
      <w:pPr>
        <w:pStyle w:val="paragraph"/>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Naunihal Gumer</w:t>
      </w:r>
      <w:r w:rsidR="00831D40">
        <w:rPr>
          <w:rStyle w:val="normaltextrun"/>
          <w:rFonts w:ascii="Times New Roman" w:hAnsi="Times New Roman" w:cs="Times New Roman"/>
          <w:color w:val="000000"/>
          <w:sz w:val="24"/>
          <w:szCs w:val="24"/>
        </w:rPr>
        <w:t xml:space="preserve">                                                      Date</w:t>
      </w:r>
    </w:p>
    <w:p w14:paraId="452C622B" w14:textId="77777777" w:rsidR="00A9679A" w:rsidRPr="00624E65" w:rsidRDefault="00A9679A" w:rsidP="00A9679A">
      <w:pPr>
        <w:pStyle w:val="paragraph"/>
        <w:shd w:val="clear" w:color="auto" w:fill="FFFFFF"/>
        <w:rPr>
          <w:rFonts w:ascii="Times New Roman" w:hAnsi="Times New Roman" w:cs="Times New Roman"/>
          <w:sz w:val="24"/>
          <w:szCs w:val="24"/>
        </w:rPr>
      </w:pPr>
      <w:r w:rsidRPr="001612DE">
        <w:rPr>
          <w:rStyle w:val="normaltextrun"/>
          <w:rFonts w:ascii="Times New Roman" w:hAnsi="Times New Roman" w:cs="Times New Roman"/>
          <w:color w:val="000000"/>
          <w:sz w:val="24"/>
          <w:szCs w:val="24"/>
        </w:rPr>
        <w:t>Director, Regulatory Finance</w:t>
      </w:r>
      <w:r w:rsidRPr="00624E65">
        <w:rPr>
          <w:rFonts w:ascii="Times New Roman" w:hAnsi="Times New Roman" w:cs="Times New Roman"/>
          <w:sz w:val="24"/>
          <w:szCs w:val="24"/>
        </w:rPr>
        <w:t> </w:t>
      </w:r>
    </w:p>
    <w:p w14:paraId="7F166283" w14:textId="1B27E49C" w:rsidR="00212E49" w:rsidRPr="00624E65" w:rsidRDefault="000D2AA4" w:rsidP="001A1794">
      <w:pPr>
        <w:pStyle w:val="paragraph"/>
        <w:shd w:val="clear" w:color="auto" w:fill="FFFFFF"/>
        <w:rPr>
          <w:rFonts w:ascii="Times New Roman" w:hAnsi="Times New Roman" w:cs="Times New Roman"/>
          <w:sz w:val="24"/>
          <w:szCs w:val="24"/>
        </w:rPr>
      </w:pPr>
      <w:r w:rsidRPr="00624E65">
        <w:rPr>
          <w:rFonts w:ascii="Times New Roman" w:hAnsi="Times New Roman" w:cs="Times New Roman"/>
          <w:sz w:val="24"/>
          <w:szCs w:val="24"/>
        </w:rPr>
        <w:t> </w:t>
      </w:r>
    </w:p>
    <w:sectPr w:rsidR="00212E49" w:rsidRPr="00624E65" w:rsidSect="000016BC">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5541" w14:textId="77777777" w:rsidR="001D4F03" w:rsidRDefault="001D4F03" w:rsidP="000016BC">
      <w:pPr>
        <w:spacing w:after="0" w:line="240" w:lineRule="auto"/>
      </w:pPr>
      <w:r>
        <w:separator/>
      </w:r>
    </w:p>
  </w:endnote>
  <w:endnote w:type="continuationSeparator" w:id="0">
    <w:p w14:paraId="581DDE61" w14:textId="77777777" w:rsidR="001D4F03" w:rsidRDefault="001D4F03" w:rsidP="0000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106874"/>
      <w:docPartObj>
        <w:docPartGallery w:val="Page Numbers (Bottom of Page)"/>
        <w:docPartUnique/>
      </w:docPartObj>
    </w:sdtPr>
    <w:sdtEndPr>
      <w:rPr>
        <w:noProof/>
      </w:rPr>
    </w:sdtEndPr>
    <w:sdtContent>
      <w:p w14:paraId="7EAE5486" w14:textId="07344CF8" w:rsidR="000016BC" w:rsidRDefault="000016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013BE" w14:textId="77777777" w:rsidR="000016BC" w:rsidRDefault="0000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B8A0" w14:textId="77777777" w:rsidR="001D4F03" w:rsidRDefault="001D4F03" w:rsidP="000016BC">
      <w:pPr>
        <w:spacing w:after="0" w:line="240" w:lineRule="auto"/>
      </w:pPr>
      <w:r>
        <w:separator/>
      </w:r>
    </w:p>
  </w:footnote>
  <w:footnote w:type="continuationSeparator" w:id="0">
    <w:p w14:paraId="7845C7E9" w14:textId="77777777" w:rsidR="001D4F03" w:rsidRDefault="001D4F03" w:rsidP="0000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0D"/>
    <w:multiLevelType w:val="multilevel"/>
    <w:tmpl w:val="366C3A8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FB528D"/>
    <w:multiLevelType w:val="multilevel"/>
    <w:tmpl w:val="56F8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515F1"/>
    <w:multiLevelType w:val="multilevel"/>
    <w:tmpl w:val="E7CE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52717"/>
    <w:multiLevelType w:val="hybridMultilevel"/>
    <w:tmpl w:val="E3804090"/>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EF24B4"/>
    <w:multiLevelType w:val="multilevel"/>
    <w:tmpl w:val="9A0AEF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E6378A"/>
    <w:multiLevelType w:val="multilevel"/>
    <w:tmpl w:val="11FE95C6"/>
    <w:lvl w:ilvl="0">
      <w:start w:val="1"/>
      <w:numFmt w:val="lowerRoman"/>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3B65E2C"/>
    <w:multiLevelType w:val="multilevel"/>
    <w:tmpl w:val="EBCC6E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88588E"/>
    <w:multiLevelType w:val="hybridMultilevel"/>
    <w:tmpl w:val="85860D8C"/>
    <w:lvl w:ilvl="0" w:tplc="EE10A1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A4"/>
    <w:rsid w:val="000016BC"/>
    <w:rsid w:val="00001B27"/>
    <w:rsid w:val="000A6871"/>
    <w:rsid w:val="000B0C1A"/>
    <w:rsid w:val="000D2AA4"/>
    <w:rsid w:val="000E08E3"/>
    <w:rsid w:val="0013134F"/>
    <w:rsid w:val="0014349F"/>
    <w:rsid w:val="001531AE"/>
    <w:rsid w:val="001A1794"/>
    <w:rsid w:val="001C5469"/>
    <w:rsid w:val="001D4F03"/>
    <w:rsid w:val="00212E49"/>
    <w:rsid w:val="0028644E"/>
    <w:rsid w:val="002F5E14"/>
    <w:rsid w:val="00344850"/>
    <w:rsid w:val="003F0407"/>
    <w:rsid w:val="00402D01"/>
    <w:rsid w:val="004308D0"/>
    <w:rsid w:val="00444BCC"/>
    <w:rsid w:val="0058343A"/>
    <w:rsid w:val="005F7CA5"/>
    <w:rsid w:val="00620091"/>
    <w:rsid w:val="00624E65"/>
    <w:rsid w:val="00634EE2"/>
    <w:rsid w:val="00680193"/>
    <w:rsid w:val="00710855"/>
    <w:rsid w:val="00710DE0"/>
    <w:rsid w:val="00831D40"/>
    <w:rsid w:val="00894CEB"/>
    <w:rsid w:val="008A0210"/>
    <w:rsid w:val="008B3509"/>
    <w:rsid w:val="008C7CEE"/>
    <w:rsid w:val="00907E9B"/>
    <w:rsid w:val="009D3A0C"/>
    <w:rsid w:val="009F112E"/>
    <w:rsid w:val="00A654F1"/>
    <w:rsid w:val="00A9679A"/>
    <w:rsid w:val="00AA2141"/>
    <w:rsid w:val="00C51725"/>
    <w:rsid w:val="00C76287"/>
    <w:rsid w:val="00C93957"/>
    <w:rsid w:val="00CF3D9C"/>
    <w:rsid w:val="00D020B3"/>
    <w:rsid w:val="00DA6D3E"/>
    <w:rsid w:val="00FD2B29"/>
    <w:rsid w:val="00FE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7375"/>
  <w15:chartTrackingRefBased/>
  <w15:docId w15:val="{0C92BCAA-D40B-4101-9A67-8C41F718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2AA4"/>
    <w:pPr>
      <w:spacing w:after="0" w:line="240" w:lineRule="auto"/>
    </w:pPr>
    <w:rPr>
      <w:rFonts w:ascii="Calibri" w:hAnsi="Calibri" w:cs="Calibri"/>
      <w:sz w:val="22"/>
    </w:rPr>
  </w:style>
  <w:style w:type="character" w:customStyle="1" w:styleId="normaltextrun">
    <w:name w:val="normaltextrun"/>
    <w:basedOn w:val="DefaultParagraphFont"/>
    <w:rsid w:val="000D2AA4"/>
  </w:style>
  <w:style w:type="character" w:customStyle="1" w:styleId="eop">
    <w:name w:val="eop"/>
    <w:basedOn w:val="DefaultParagraphFont"/>
    <w:rsid w:val="000D2AA4"/>
  </w:style>
  <w:style w:type="character" w:customStyle="1" w:styleId="tabchar">
    <w:name w:val="tabchar"/>
    <w:basedOn w:val="DefaultParagraphFont"/>
    <w:rsid w:val="000D2AA4"/>
  </w:style>
  <w:style w:type="character" w:customStyle="1" w:styleId="superscript">
    <w:name w:val="superscript"/>
    <w:basedOn w:val="DefaultParagraphFont"/>
    <w:rsid w:val="000D2AA4"/>
  </w:style>
  <w:style w:type="paragraph" w:styleId="ListParagraph">
    <w:name w:val="List Paragraph"/>
    <w:basedOn w:val="Normal"/>
    <w:uiPriority w:val="34"/>
    <w:qFormat/>
    <w:rsid w:val="00001B27"/>
    <w:pPr>
      <w:ind w:left="720"/>
      <w:contextualSpacing/>
    </w:pPr>
  </w:style>
  <w:style w:type="paragraph" w:styleId="Header">
    <w:name w:val="header"/>
    <w:basedOn w:val="Normal"/>
    <w:link w:val="HeaderChar"/>
    <w:uiPriority w:val="99"/>
    <w:unhideWhenUsed/>
    <w:rsid w:val="0000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BC"/>
  </w:style>
  <w:style w:type="paragraph" w:styleId="Footer">
    <w:name w:val="footer"/>
    <w:basedOn w:val="Normal"/>
    <w:link w:val="FooterChar"/>
    <w:uiPriority w:val="99"/>
    <w:unhideWhenUsed/>
    <w:rsid w:val="0000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584</Words>
  <Characters>3297</Characters>
  <Application>Microsoft Office Word</Application>
  <DocSecurity>4</DocSecurity>
  <Lines>73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Yohannes Mariam</dc:creator>
  <cp:keywords/>
  <dc:description/>
  <cp:lastModifiedBy>Naunihal Sigh Gumer</cp:lastModifiedBy>
  <cp:revision>2</cp:revision>
  <dcterms:created xsi:type="dcterms:W3CDTF">2023-03-17T16:46:00Z</dcterms:created>
  <dcterms:modified xsi:type="dcterms:W3CDTF">2023-03-17T16:46:00Z</dcterms:modified>
</cp:coreProperties>
</file>